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AC" w:rsidRPr="00150EAC" w:rsidRDefault="00150EAC" w:rsidP="00150EAC">
      <w:pPr>
        <w:shd w:val="clear" w:color="auto" w:fill="FFFFFF"/>
        <w:spacing w:after="100" w:afterAutospacing="1" w:line="600" w:lineRule="atLeast"/>
        <w:outlineLvl w:val="0"/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</w:rPr>
      </w:pPr>
      <w:r w:rsidRPr="00150EAC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</w:rPr>
        <w:t>Проект «Добрые игры».</w:t>
      </w:r>
    </w:p>
    <w:p w:rsidR="00150EAC" w:rsidRPr="00150EAC" w:rsidRDefault="00150EAC" w:rsidP="00150EAC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</w:rPr>
        <w:t>«Основные нравственные ориентиры закладываются у человека с малых лет, и наша задача – помочь ребенку сделать правильный первый шаг. Именно поэтому для воспитанников детских садов мы запускаем новый проект «Добрые игры». Программа будет полностью адаптирована с учетом возраста детей: в игровой мягкой форме мы будем знакомить их с ценностями дружбы, взаимопомощи и уважения. Проект позволит укрепить связь детских садов и семьи. Важно, что темы, которые дети узнают во время «Добрых игр», они смогут обсудить и закрепить дома, в кругу родных», –</w:t>
      </w:r>
      <w:r w:rsidRPr="00150EAC">
        <w:rPr>
          <w:rFonts w:ascii="LatoWeb" w:eastAsia="Times New Roman" w:hAnsi="LatoWeb" w:cs="Times New Roman"/>
          <w:b/>
          <w:bCs/>
          <w:i/>
          <w:iCs/>
          <w:color w:val="0B1F33"/>
          <w:sz w:val="24"/>
          <w:szCs w:val="24"/>
        </w:rPr>
        <w:t> отметил Министр просвещения РФ Сергей Кравцов.</w:t>
      </w:r>
    </w:p>
    <w:p w:rsidR="00E92E4B" w:rsidRDefault="00150EAC" w:rsidP="00150EAC">
      <w:pPr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</w:pP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t>«Добрые игры» - это федеральный образовательный проект для детских садов, который с 01.09.2026 года внедряется во всех регионах России.</w:t>
      </w:r>
      <w:r w:rsidRPr="00150EAC">
        <w:rPr>
          <w:rFonts w:ascii="LatoWeb" w:eastAsia="Times New Roman" w:hAnsi="LatoWeb" w:cs="Times New Roman"/>
          <w:color w:val="0B1F33"/>
          <w:sz w:val="24"/>
          <w:szCs w:val="24"/>
        </w:rPr>
        <w:br/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t>Цель - в игровой форме знакомить дошкольников с традиционными российскими духовно - нравственными ценностями: дружбой, взаимопомощью, уважением, добротой, справедливостью, любовью к Родине, семье и традициям. </w:t>
      </w:r>
      <w:r w:rsidRPr="00150EAC">
        <w:rPr>
          <w:rFonts w:ascii="LatoWeb" w:eastAsia="Times New Roman" w:hAnsi="LatoWeb" w:cs="Times New Roman"/>
          <w:color w:val="0B1F33"/>
          <w:sz w:val="24"/>
          <w:szCs w:val="24"/>
        </w:rPr>
        <w:br/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t>Проект разработан Институтом изучения детства, семьи и воспитания при поддержке Министерства просвещения РФ. Он построен по аналогии с внеурочными занятиями «Разговоры о важном», но адаптирован специально для детей дошкольного возраста.</w:t>
      </w:r>
      <w:r w:rsidRPr="00150EAC">
        <w:rPr>
          <w:rFonts w:ascii="LatoWeb" w:eastAsia="Times New Roman" w:hAnsi="LatoWeb" w:cs="Times New Roman"/>
          <w:color w:val="0B1F33"/>
          <w:sz w:val="24"/>
          <w:szCs w:val="24"/>
        </w:rPr>
        <w:br/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t>Проект решает несколько задач: </w:t>
      </w:r>
      <w:r w:rsidRPr="00150EAC">
        <w:rPr>
          <w:rFonts w:ascii="LatoWeb" w:eastAsia="Times New Roman" w:hAnsi="LatoWeb" w:cs="Times New Roman"/>
          <w:color w:val="0B1F33"/>
          <w:sz w:val="24"/>
          <w:szCs w:val="24"/>
        </w:rPr>
        <w:br/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t>- Сформирует систему ценностей: познакомит малышей с понятиями милосердия, справедливости и честности в доступной возрасту форме.</w:t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br/>
        <w:t>- Даст основы патриотического воспитания: пробудит интерес к истории своей страны, её символам и культурным традициям.</w:t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br/>
        <w:t>- Поможет социализации: разовьёт навыки общения, умение работать в команде и мягко разрешать конфликты.</w:t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br/>
        <w:t>- Укрепит семейные узы: повысит интерес ребёнка к истории собственной семьи и её традициям.</w:t>
      </w:r>
      <w:r w:rsidRPr="00150EAC">
        <w:rPr>
          <w:rFonts w:ascii="LatoWeb" w:eastAsia="Times New Roman" w:hAnsi="LatoWeb" w:cs="Times New Roman"/>
          <w:color w:val="0B1F33"/>
          <w:sz w:val="24"/>
          <w:szCs w:val="24"/>
        </w:rPr>
        <w:br/>
      </w:r>
      <w:r w:rsidRPr="00150EAC">
        <w:rPr>
          <w:rFonts w:ascii="LatoWeb" w:eastAsia="Times New Roman" w:hAnsi="LatoWeb" w:cs="Times New Roman"/>
          <w:b/>
          <w:bCs/>
          <w:color w:val="0B1F33"/>
          <w:sz w:val="24"/>
          <w:szCs w:val="24"/>
          <w:shd w:val="clear" w:color="auto" w:fill="FFFFFF"/>
        </w:rPr>
        <w:t>Занятия строятся вокруг ключевых сфер жизни ребёнка:</w:t>
      </w:r>
    </w:p>
    <w:p w:rsidR="00150EAC" w:rsidRDefault="00150EAC" w:rsidP="00150EAC">
      <w:r>
        <w:rPr>
          <w:rStyle w:val="a3"/>
          <w:rFonts w:ascii="LatoWeb" w:hAnsi="LatoWeb"/>
          <w:color w:val="0B1F33"/>
          <w:shd w:val="clear" w:color="auto" w:fill="FFFFFF"/>
        </w:rPr>
        <w:t>«Моя семья» — изучение родословной, семейных традиций и праздников.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«Мир вокруг» — воспитание бережного отношения к природе и труду.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«Народные традиции» — знакомство с фольклором, народными играми и промыслами.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«Наши герои» — рассказы о выдающихся личностях в истории России.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«Родина» — формирование чувства принадлежности к стране, интереса к её истории и культуре.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Материалы разделены на две группы: 3–5 лет и 5–7 лет. Для каждой темы созданы 44 отдельных учебно-методических комплектов.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Комплект для воспитателя включает: шаблоны раздаточных материалов, методические рекомендации, сценарии занятий, тематические карточки, игры, шаблоны для творческих заданий (раскраски, лабиринты), списки рекомендованной литературы и мультимедийного контента.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В рамках каждой темы педагог организует совместную деятельность: беседы, игры (сюжетно-ролевые, театрализованные, дидактические, подвижные, словесные, музыкальные), творческие задания. Итогом недели часто становится коллективный или индивидуальный творческий продукт (рисунок, поделка, коллаж, театрализация)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Комплекты для родителей включают:  карточки-подсказки с идеями для игр, творческих заданий, чтения и просмотра мультфильмов, чтобы закрепить пройденные в саду темы дома.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Для родителей предусмотрены еженедельные рекомендации: «Познаём вместе», «Играем вместе», «Мастерим вместе», «Читаем вместе», «Смотрим вместе», «Семейное время».</w:t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  <w:shd w:val="clear" w:color="auto" w:fill="FFFFFF"/>
        </w:rPr>
        <w:t>Программа предусматривает активное использование интерактивных форм работы: это беседы, игры, творческие задания и чтение книг. Все материалы адаптированы для восприятия дошкольниками и направлены на развитие их кругозора, коммуникативных навыков и эмоционального интеллекта.</w:t>
      </w:r>
      <w:bookmarkStart w:id="0" w:name="_GoBack"/>
      <w:bookmarkEnd w:id="0"/>
    </w:p>
    <w:sectPr w:rsidR="00150EAC" w:rsidSect="00150EA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4C"/>
    <w:rsid w:val="00150EAC"/>
    <w:rsid w:val="0015634C"/>
    <w:rsid w:val="00E9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AE3CE"/>
  <w15:chartTrackingRefBased/>
  <w15:docId w15:val="{9932233B-9494-4CC6-BEE2-7F07EC7B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2026-08-12T08:21:00Z</dcterms:created>
  <dcterms:modified xsi:type="dcterms:W3CDTF">2026-08-12T08:22:00Z</dcterms:modified>
</cp:coreProperties>
</file>