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A" w:rsidRDefault="00EA508A" w:rsidP="00EA508A">
      <w:pPr>
        <w:tabs>
          <w:tab w:val="num" w:pos="0"/>
        </w:tabs>
        <w:ind w:left="-71"/>
        <w:jc w:val="center"/>
        <w:rPr>
          <w:sz w:val="28"/>
          <w:szCs w:val="28"/>
        </w:rPr>
      </w:pPr>
      <w:r w:rsidRPr="000053EA">
        <w:rPr>
          <w:sz w:val="28"/>
          <w:szCs w:val="28"/>
        </w:rPr>
        <w:t>Уважаемые родители!</w:t>
      </w:r>
    </w:p>
    <w:p w:rsidR="00EA508A" w:rsidRDefault="00EA508A" w:rsidP="00EA508A">
      <w:pPr>
        <w:tabs>
          <w:tab w:val="num" w:pos="0"/>
        </w:tabs>
        <w:ind w:left="-71"/>
        <w:jc w:val="center"/>
        <w:rPr>
          <w:sz w:val="28"/>
          <w:szCs w:val="28"/>
        </w:rPr>
      </w:pPr>
      <w:bookmarkStart w:id="0" w:name="_GoBack"/>
      <w:bookmarkEnd w:id="0"/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>Перевозя детей в автомобиле, позаботьтесь об их безопасности во время поездки. Ребенок должен быть пристегнут с момента начала движения транспортного средства до полной остановки.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53EA">
        <w:rPr>
          <w:sz w:val="28"/>
          <w:szCs w:val="28"/>
        </w:rPr>
        <w:tab/>
        <w:t>Необходимо использовать детские удерживающие устройства в зависимости от веса и роста ребенка.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Соблюдайте скоростной режим и безопасную дистанцию до впереди идущего транспортного средства. Это даст вам достаточно времени для реакции в случае неожиданной остановки. И, конечно, ни в коем случае не управляйте транспортным средством в состоянии опьянения.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Перед поездкой убедитесь, что все удерживающие устройства установлены правильно и надежно. Проверьте работу ремней безопасности.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Также напоминаем, что 9.01.2026 вступили в силу положения Федерального закона от 29 декабря 2025 года №525-ФЗ «О внесении изменений в статью 12.23 Кодекса Российской Федерации об административных правонарушениях».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 xml:space="preserve">Изменения внесены в часть 3 статьи 12.23 КоАП РФ. </w:t>
      </w:r>
      <w:proofErr w:type="gramStart"/>
      <w:r w:rsidRPr="000053EA">
        <w:rPr>
          <w:sz w:val="28"/>
          <w:szCs w:val="28"/>
        </w:rPr>
        <w:t>В частности</w:t>
      </w:r>
      <w:proofErr w:type="gramEnd"/>
      <w:r w:rsidRPr="000053EA">
        <w:rPr>
          <w:sz w:val="28"/>
          <w:szCs w:val="28"/>
        </w:rPr>
        <w:t xml:space="preserve"> нарушение требований к перевозке детей, установленных правилами дорожного движения, влечет наложение административного штрафа: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53EA">
        <w:rPr>
          <w:sz w:val="28"/>
          <w:szCs w:val="28"/>
        </w:rPr>
        <w:tab/>
        <w:t>- на водителя в размере пяти тысяч рублей (ранее-трех тысячи рублей);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- на должностных лиц – пятидесяти тысяч рублей (ранее двадцати пяти тысяч рублей);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53EA">
        <w:rPr>
          <w:sz w:val="28"/>
          <w:szCs w:val="28"/>
        </w:rPr>
        <w:tab/>
        <w:t>- на юридических лиц – двухсот тысяч рублей (ранее-ста тысяч рублей).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53EA">
        <w:rPr>
          <w:sz w:val="28"/>
          <w:szCs w:val="28"/>
        </w:rPr>
        <w:tab/>
        <w:t>Необходимо отметить, что те перевозчики, кто осуществляет данную предпринимательскую деятельность без образования юридического лица, как и прежде несут административную ответственность наравне с юридическими лицами.</w:t>
      </w:r>
    </w:p>
    <w:p w:rsidR="00EA508A" w:rsidRPr="000053EA" w:rsidRDefault="00EA508A" w:rsidP="00EA508A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Кроме того, физические лица, применяющие специальный налоговый режим «Налог на профессиональный доход», совершающие административное правонарушение, предусмотренное ч. 3 ст. 12.23 КоАП РФ, несут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</w:t>
      </w:r>
    </w:p>
    <w:p w:rsidR="004E0C65" w:rsidRDefault="00EA508A" w:rsidP="00EA508A">
      <w:r w:rsidRPr="000053E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3EA">
        <w:rPr>
          <w:sz w:val="28"/>
          <w:szCs w:val="28"/>
        </w:rPr>
        <w:t>Будьте ответственными водителями-заботьтесь о безопасности пассажиров.</w:t>
      </w:r>
      <w:r w:rsidRPr="00826643">
        <w:rPr>
          <w:sz w:val="28"/>
          <w:szCs w:val="28"/>
        </w:rPr>
        <w:tab/>
      </w:r>
    </w:p>
    <w:sectPr w:rsidR="004E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4E"/>
    <w:rsid w:val="004E0C65"/>
    <w:rsid w:val="00D15D4E"/>
    <w:rsid w:val="00E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7AD8"/>
  <w15:chartTrackingRefBased/>
  <w15:docId w15:val="{86F381B3-8CC9-4BDA-860D-2F55DBB8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2026-02-17T12:53:00Z</dcterms:created>
  <dcterms:modified xsi:type="dcterms:W3CDTF">2026-02-17T12:54:00Z</dcterms:modified>
</cp:coreProperties>
</file>