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FD" w:rsidRDefault="000B0DFD" w:rsidP="000B0DFD">
      <w:pPr>
        <w:pStyle w:val="ac"/>
        <w:tabs>
          <w:tab w:val="left" w:pos="2127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0B0DFD" w:rsidRDefault="000B0DFD" w:rsidP="000B0DFD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«Детский сад № 6 «Колосок» п. Гигант Сальского района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0B0DFD" w:rsidRDefault="000B0DFD" w:rsidP="000B0DFD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№ 6 «Колосок» п. Гигант</w:t>
      </w:r>
      <w:r>
        <w:rPr>
          <w:rFonts w:ascii="Times New Roman" w:hAnsi="Times New Roman" w:cs="Times New Roman"/>
          <w:b/>
          <w:u w:val="single"/>
        </w:rPr>
        <w:t>)</w:t>
      </w:r>
    </w:p>
    <w:p w:rsidR="008F0D0E" w:rsidRDefault="008F0D0E" w:rsidP="008F0D0E">
      <w:pPr>
        <w:pStyle w:val="a5"/>
        <w:jc w:val="right"/>
      </w:pPr>
      <w:bookmarkStart w:id="0" w:name="_GoBack"/>
      <w:bookmarkEnd w:id="0"/>
    </w:p>
    <w:p w:rsidR="0092233C" w:rsidRDefault="0092233C" w:rsidP="008F0D0E">
      <w:pPr>
        <w:pStyle w:val="a5"/>
        <w:jc w:val="right"/>
      </w:pPr>
    </w:p>
    <w:p w:rsidR="008F0D0E" w:rsidRPr="00D95DA1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 xml:space="preserve">ПРИНЯТО </w:t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proofErr w:type="gramStart"/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УТВЕРЖДАЮ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F0D0E" w:rsidRPr="00D95DA1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общим собранием работников Учреждения</w:t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proofErr w:type="gramStart"/>
      <w:r w:rsidRPr="00D95DA1">
        <w:rPr>
          <w:rFonts w:ascii="Times New Roman" w:hAnsi="Times New Roman"/>
          <w:sz w:val="24"/>
          <w:szCs w:val="24"/>
        </w:rPr>
        <w:t>заведующий  МБДОУ</w:t>
      </w:r>
      <w:proofErr w:type="gramEnd"/>
      <w:r w:rsidRPr="00D95DA1">
        <w:rPr>
          <w:rFonts w:ascii="Times New Roman" w:hAnsi="Times New Roman"/>
          <w:sz w:val="24"/>
          <w:szCs w:val="24"/>
        </w:rPr>
        <w:t xml:space="preserve"> № 6 «Колосок»</w:t>
      </w:r>
    </w:p>
    <w:p w:rsidR="008F0D0E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D95DA1">
        <w:rPr>
          <w:rFonts w:ascii="Times New Roman" w:hAnsi="Times New Roman"/>
          <w:sz w:val="24"/>
          <w:szCs w:val="24"/>
        </w:rPr>
        <w:t>протокол  №</w:t>
      </w:r>
      <w:proofErr w:type="gramEnd"/>
      <w:r w:rsidRPr="00D95DA1">
        <w:rPr>
          <w:rFonts w:ascii="Times New Roman" w:hAnsi="Times New Roman"/>
          <w:sz w:val="24"/>
          <w:szCs w:val="24"/>
        </w:rPr>
        <w:t xml:space="preserve"> 1 от «01»сентября 20</w:t>
      </w:r>
      <w:r>
        <w:rPr>
          <w:rFonts w:ascii="Times New Roman" w:hAnsi="Times New Roman"/>
          <w:sz w:val="24"/>
          <w:szCs w:val="24"/>
        </w:rPr>
        <w:t>2</w:t>
      </w:r>
      <w:r w:rsidRPr="00D95DA1">
        <w:rPr>
          <w:rFonts w:ascii="Times New Roman" w:hAnsi="Times New Roman"/>
          <w:sz w:val="24"/>
          <w:szCs w:val="24"/>
        </w:rPr>
        <w:t>5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D95DA1">
        <w:rPr>
          <w:rFonts w:ascii="Times New Roman" w:hAnsi="Times New Roman"/>
          <w:sz w:val="24"/>
          <w:szCs w:val="24"/>
        </w:rPr>
        <w:t>_______________  Фоменко А.А</w:t>
      </w:r>
    </w:p>
    <w:p w:rsidR="008F0D0E" w:rsidRPr="00D95DA1" w:rsidRDefault="008F0D0E" w:rsidP="008F0D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7A0D18">
        <w:rPr>
          <w:rFonts w:ascii="Times New Roman" w:hAnsi="Times New Roman" w:cs="Times New Roman"/>
          <w:sz w:val="24"/>
          <w:szCs w:val="24"/>
        </w:rPr>
        <w:t>Приложение 8</w:t>
      </w:r>
    </w:p>
    <w:p w:rsidR="008F0D0E" w:rsidRPr="00D95DA1" w:rsidRDefault="008F0D0E" w:rsidP="008F0D0E">
      <w:pPr>
        <w:pStyle w:val="a5"/>
        <w:spacing w:line="240" w:lineRule="auto"/>
        <w:jc w:val="right"/>
        <w:rPr>
          <w:szCs w:val="24"/>
        </w:rPr>
      </w:pPr>
      <w:r w:rsidRPr="00D95DA1">
        <w:rPr>
          <w:szCs w:val="24"/>
        </w:rPr>
        <w:tab/>
      </w:r>
      <w:r w:rsidRPr="00D95DA1">
        <w:rPr>
          <w:szCs w:val="24"/>
        </w:rPr>
        <w:tab/>
      </w:r>
      <w:r w:rsidRPr="00D95DA1">
        <w:rPr>
          <w:szCs w:val="24"/>
        </w:rPr>
        <w:tab/>
      </w:r>
      <w:r w:rsidRPr="00D95DA1">
        <w:rPr>
          <w:szCs w:val="24"/>
        </w:rPr>
        <w:tab/>
        <w:t xml:space="preserve">к </w:t>
      </w:r>
      <w:proofErr w:type="gramStart"/>
      <w:r w:rsidRPr="00D95DA1">
        <w:rPr>
          <w:szCs w:val="24"/>
        </w:rPr>
        <w:t>приказу  №</w:t>
      </w:r>
      <w:proofErr w:type="gramEnd"/>
      <w:r w:rsidRPr="00D95DA1">
        <w:rPr>
          <w:szCs w:val="24"/>
        </w:rPr>
        <w:t xml:space="preserve"> 304  от «01»09.2025 г.</w:t>
      </w:r>
    </w:p>
    <w:p w:rsidR="008F0D0E" w:rsidRDefault="008F0D0E" w:rsidP="008F0D0E">
      <w:pPr>
        <w:pStyle w:val="a3"/>
      </w:pPr>
    </w:p>
    <w:p w:rsidR="00D55D83" w:rsidRDefault="00D55D83" w:rsidP="00D55D83">
      <w:pPr>
        <w:pStyle w:val="a3"/>
      </w:pPr>
    </w:p>
    <w:p w:rsidR="00D55D83" w:rsidRDefault="00D55D83" w:rsidP="00D55D83">
      <w:pPr>
        <w:pStyle w:val="a3"/>
      </w:pPr>
    </w:p>
    <w:p w:rsidR="00D55D83" w:rsidRPr="00944F84" w:rsidRDefault="00D55D83" w:rsidP="00D55D83">
      <w:pPr>
        <w:pStyle w:val="a3"/>
        <w:rPr>
          <w:sz w:val="48"/>
          <w:szCs w:val="48"/>
        </w:rPr>
      </w:pPr>
    </w:p>
    <w:p w:rsidR="00AE56A6" w:rsidRDefault="00AE56A6" w:rsidP="00E00805">
      <w:pPr>
        <w:pStyle w:val="a3"/>
        <w:spacing w:line="276" w:lineRule="auto"/>
        <w:jc w:val="center"/>
        <w:rPr>
          <w:b/>
          <w:sz w:val="48"/>
          <w:szCs w:val="48"/>
        </w:rPr>
      </w:pPr>
    </w:p>
    <w:p w:rsidR="00AE0D61" w:rsidRDefault="00AE0D61" w:rsidP="0092233C">
      <w:pPr>
        <w:jc w:val="center"/>
        <w:rPr>
          <w:rStyle w:val="70"/>
          <w:rFonts w:eastAsiaTheme="minorHAnsi"/>
          <w:bCs w:val="0"/>
          <w:sz w:val="36"/>
          <w:szCs w:val="36"/>
        </w:rPr>
      </w:pPr>
      <w:r>
        <w:rPr>
          <w:rStyle w:val="70"/>
          <w:rFonts w:eastAsiaTheme="minorHAnsi"/>
          <w:bCs w:val="0"/>
          <w:sz w:val="36"/>
          <w:szCs w:val="36"/>
        </w:rPr>
        <w:t xml:space="preserve">ПОЛОЖЕНИЕ </w:t>
      </w:r>
    </w:p>
    <w:p w:rsidR="0092233C" w:rsidRPr="0092233C" w:rsidRDefault="00AE0D61" w:rsidP="0092233C">
      <w:pPr>
        <w:jc w:val="center"/>
        <w:rPr>
          <w:rStyle w:val="70"/>
          <w:rFonts w:eastAsiaTheme="minorHAnsi"/>
          <w:bCs w:val="0"/>
          <w:sz w:val="36"/>
          <w:szCs w:val="36"/>
        </w:rPr>
      </w:pPr>
      <w:r>
        <w:rPr>
          <w:rStyle w:val="70"/>
          <w:rFonts w:eastAsiaTheme="minorHAnsi"/>
          <w:bCs w:val="0"/>
          <w:sz w:val="36"/>
          <w:szCs w:val="36"/>
        </w:rPr>
        <w:t>о парольной защите при обработке</w:t>
      </w:r>
    </w:p>
    <w:p w:rsidR="00AE0D61" w:rsidRDefault="0092233C" w:rsidP="0092233C">
      <w:pPr>
        <w:jc w:val="center"/>
        <w:rPr>
          <w:rStyle w:val="70"/>
          <w:rFonts w:eastAsiaTheme="minorHAnsi"/>
          <w:bCs w:val="0"/>
          <w:sz w:val="36"/>
          <w:szCs w:val="36"/>
        </w:rPr>
      </w:pPr>
      <w:r w:rsidRPr="0092233C">
        <w:rPr>
          <w:rStyle w:val="70"/>
          <w:rFonts w:eastAsiaTheme="minorHAnsi"/>
          <w:bCs w:val="0"/>
          <w:sz w:val="36"/>
          <w:szCs w:val="36"/>
        </w:rPr>
        <w:t xml:space="preserve"> </w:t>
      </w:r>
      <w:r>
        <w:rPr>
          <w:rStyle w:val="70"/>
          <w:rFonts w:eastAsiaTheme="minorHAnsi"/>
          <w:bCs w:val="0"/>
          <w:sz w:val="36"/>
          <w:szCs w:val="36"/>
        </w:rPr>
        <w:t>п</w:t>
      </w:r>
      <w:r w:rsidRPr="0092233C">
        <w:rPr>
          <w:rStyle w:val="70"/>
          <w:rFonts w:eastAsiaTheme="minorHAnsi"/>
          <w:bCs w:val="0"/>
          <w:sz w:val="36"/>
          <w:szCs w:val="36"/>
        </w:rPr>
        <w:t>ерсональных данных</w:t>
      </w:r>
      <w:r w:rsidR="00AE0D61">
        <w:rPr>
          <w:rStyle w:val="70"/>
          <w:rFonts w:eastAsiaTheme="minorHAnsi"/>
          <w:bCs w:val="0"/>
          <w:sz w:val="36"/>
          <w:szCs w:val="36"/>
        </w:rPr>
        <w:t xml:space="preserve"> и иной </w:t>
      </w:r>
    </w:p>
    <w:p w:rsidR="0092233C" w:rsidRPr="0092233C" w:rsidRDefault="00AE0D61" w:rsidP="009223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Style w:val="70"/>
          <w:rFonts w:eastAsiaTheme="minorHAnsi"/>
          <w:bCs w:val="0"/>
          <w:sz w:val="36"/>
          <w:szCs w:val="36"/>
        </w:rPr>
        <w:t>конфиденциальной информации</w:t>
      </w:r>
      <w:r w:rsidR="0092233C" w:rsidRPr="0092233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07CCC" w:rsidRPr="0092233C" w:rsidRDefault="0092233C" w:rsidP="0092233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607CCC" w:rsidRPr="0092233C">
        <w:rPr>
          <w:rFonts w:ascii="Times New Roman" w:hAnsi="Times New Roman" w:cs="Times New Roman"/>
          <w:b/>
          <w:sz w:val="36"/>
          <w:szCs w:val="36"/>
        </w:rPr>
        <w:t>МБДОУ № 6 «Колосок» п. Гигант</w:t>
      </w:r>
    </w:p>
    <w:p w:rsidR="00D55D83" w:rsidRPr="0092233C" w:rsidRDefault="00D55D83" w:rsidP="00E00805">
      <w:pPr>
        <w:rPr>
          <w:rFonts w:ascii="Times New Roman" w:eastAsia="Calibri" w:hAnsi="Times New Roman" w:cs="Times New Roman"/>
          <w:sz w:val="24"/>
        </w:rPr>
      </w:pPr>
    </w:p>
    <w:p w:rsidR="006B4256" w:rsidRDefault="00D55D83" w:rsidP="00AE0D61">
      <w:pPr>
        <w:pStyle w:val="22"/>
        <w:keepNext/>
        <w:keepLines/>
        <w:shd w:val="clear" w:color="auto" w:fill="auto"/>
        <w:tabs>
          <w:tab w:val="left" w:pos="4172"/>
        </w:tabs>
        <w:jc w:val="center"/>
        <w:rPr>
          <w:rFonts w:eastAsia="Calibri"/>
        </w:rPr>
      </w:pPr>
      <w:r>
        <w:rPr>
          <w:rFonts w:eastAsia="Calibri"/>
        </w:rPr>
        <w:br w:type="page"/>
      </w:r>
    </w:p>
    <w:p w:rsidR="00AE0D61" w:rsidRPr="00AE0D61" w:rsidRDefault="00AE0D61" w:rsidP="00AE0D61">
      <w:pPr>
        <w:pStyle w:val="af1"/>
        <w:widowControl w:val="0"/>
        <w:numPr>
          <w:ilvl w:val="0"/>
          <w:numId w:val="40"/>
        </w:numPr>
        <w:tabs>
          <w:tab w:val="left" w:pos="0"/>
        </w:tabs>
        <w:spacing w:after="206" w:line="240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D61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129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 xml:space="preserve">Данное Положение регламентирует организационно-техническое обеспечение процессов генерации, смены и прекращения действия паролей (учетных записей Пользователей) в информационных системах (ИС) МБДОУ </w:t>
      </w:r>
      <w:r>
        <w:rPr>
          <w:sz w:val="24"/>
          <w:szCs w:val="24"/>
        </w:rPr>
        <w:t>№ 6 «Колосок» п. Гигант</w:t>
      </w:r>
      <w:r w:rsidRPr="00AE0D61">
        <w:rPr>
          <w:sz w:val="24"/>
          <w:szCs w:val="24"/>
        </w:rPr>
        <w:t xml:space="preserve"> (далее Оператора), а также контроль за действиями Пользователей и обслуживающего персонала при работе с паролями.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306"/>
        </w:tabs>
        <w:spacing w:after="267"/>
        <w:jc w:val="both"/>
        <w:rPr>
          <w:sz w:val="24"/>
          <w:szCs w:val="24"/>
        </w:rPr>
      </w:pPr>
      <w:r w:rsidRPr="00AE0D61">
        <w:rPr>
          <w:sz w:val="24"/>
          <w:szCs w:val="24"/>
        </w:rPr>
        <w:t>Организационное и техническое обеспечение процессов генерации, использования, смены и прекращения действия паролей во всех ИС и контроль за действиями Пользователей и обслуживающего персонала при работе с паролями возлагается на ответственное лицо, назначенное приказом заведующего МБДОУ.</w:t>
      </w:r>
    </w:p>
    <w:p w:rsidR="00AE0D61" w:rsidRPr="00AE0D61" w:rsidRDefault="00AE0D61" w:rsidP="00AE0D61">
      <w:pPr>
        <w:widowControl w:val="0"/>
        <w:numPr>
          <w:ilvl w:val="0"/>
          <w:numId w:val="40"/>
        </w:numPr>
        <w:tabs>
          <w:tab w:val="left" w:pos="567"/>
        </w:tabs>
        <w:spacing w:after="201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D6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Автоматизированная обработка персональных данных </w:t>
      </w:r>
      <w:r w:rsidRPr="00AE0D61">
        <w:rPr>
          <w:sz w:val="24"/>
          <w:szCs w:val="24"/>
        </w:rPr>
        <w:t>обработка персональных данных с помощью средств вычислительной техники.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Аутентификация </w:t>
      </w:r>
      <w:r w:rsidRPr="00AE0D61">
        <w:rPr>
          <w:sz w:val="24"/>
          <w:szCs w:val="24"/>
        </w:rPr>
        <w:t>- установление того, что пользователь является именно тем, кем он себя объявил путем проверки предъявленного пароля.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Блокирование персональных данных </w:t>
      </w:r>
      <w:r w:rsidRPr="00AE0D61">
        <w:rPr>
          <w:sz w:val="24"/>
          <w:szCs w:val="24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Информационная система (ИС) </w:t>
      </w:r>
      <w:r>
        <w:rPr>
          <w:sz w:val="24"/>
          <w:szCs w:val="24"/>
        </w:rPr>
        <w:t>- любая информационная система,</w:t>
      </w:r>
      <w:r w:rsidRPr="00AE0D61">
        <w:rPr>
          <w:sz w:val="24"/>
          <w:szCs w:val="24"/>
        </w:rPr>
        <w:t xml:space="preserve"> для работы с которой необходима аутентификация пользователя.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Информационная система персональных данных (ИСПД) </w:t>
      </w:r>
      <w:r w:rsidRPr="00AE0D61">
        <w:rPr>
          <w:sz w:val="24"/>
          <w:szCs w:val="24"/>
        </w:rPr>
        <w:t>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Идентификация </w:t>
      </w:r>
      <w:r w:rsidRPr="00AE0D61">
        <w:rPr>
          <w:sz w:val="24"/>
          <w:szCs w:val="24"/>
        </w:rPr>
        <w:t>- присвоение субъектам и объектам доступа уникального и однозначно определяющего их в пределах ИСПД идентификатора, и (или) сравнение предъявляемого идентификатора с перечнем присвоенных идентификаторов.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Инициализированный пароль </w:t>
      </w:r>
      <w:r w:rsidRPr="00AE0D61">
        <w:rPr>
          <w:sz w:val="24"/>
          <w:szCs w:val="24"/>
        </w:rPr>
        <w:t>- пароль, выдаваемый пользователю для первоначального в хода в ИС.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Компрометация </w:t>
      </w:r>
      <w:r w:rsidRPr="00AE0D61">
        <w:rPr>
          <w:sz w:val="24"/>
          <w:szCs w:val="24"/>
        </w:rPr>
        <w:t>- факт доступа постороннего лица к защищаемой информации, а также подозрение на него.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Конфиденциальная информация </w:t>
      </w:r>
      <w:r w:rsidRPr="00AE0D61">
        <w:rPr>
          <w:sz w:val="24"/>
          <w:szCs w:val="24"/>
        </w:rPr>
        <w:t>- любые сведения, составляющие служебную, коммерческую тайну, включая персональные данные сотрудников и обучающихся.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Несанкционированный доступ </w:t>
      </w:r>
      <w:r w:rsidRPr="00AE0D61">
        <w:rPr>
          <w:sz w:val="24"/>
          <w:szCs w:val="24"/>
        </w:rPr>
        <w:t>- доступ к информации, нарушающий правила разграничения доступа в ИСПД.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Объект доступа </w:t>
      </w:r>
      <w:r w:rsidRPr="00AE0D61">
        <w:rPr>
          <w:sz w:val="24"/>
          <w:szCs w:val="24"/>
        </w:rPr>
        <w:t>- единица информационного ресурса автоматизированной системы, доступ к которой регламентируется правилами разграничения доступа.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Оператор персональных данных (оператор) </w:t>
      </w:r>
      <w:r w:rsidRPr="00AE0D61">
        <w:rPr>
          <w:sz w:val="24"/>
          <w:szCs w:val="24"/>
        </w:rPr>
        <w:t>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персональных данных.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Пароль </w:t>
      </w:r>
      <w:r w:rsidRPr="00AE0D61">
        <w:rPr>
          <w:sz w:val="24"/>
          <w:szCs w:val="24"/>
        </w:rPr>
        <w:t>- признак субъекта доступа, предъявляемый совместно с идентификатором субъекта в процессе идентификации.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Персональные данные </w:t>
      </w:r>
      <w:r w:rsidRPr="00AE0D61">
        <w:rPr>
          <w:rStyle w:val="275pt"/>
          <w:sz w:val="24"/>
          <w:szCs w:val="24"/>
        </w:rPr>
        <w:t>-</w:t>
      </w:r>
      <w:r w:rsidRPr="00AE0D61">
        <w:rPr>
          <w:sz w:val="24"/>
          <w:szCs w:val="24"/>
        </w:rPr>
        <w:t xml:space="preserve"> любая информация, относящаяся к прямо или косвенно, определенному или определяемому физическому лицу (субъекту персональных данных).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Пользователи </w:t>
      </w:r>
      <w:r w:rsidRPr="00AE0D61">
        <w:rPr>
          <w:sz w:val="24"/>
          <w:szCs w:val="24"/>
        </w:rPr>
        <w:t>- администраторы ИС и работники Учреждения или сторонней организации, которым предоставлен доступ к ИС Учреждения, а также корпоративный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rPr>
          <w:sz w:val="24"/>
          <w:szCs w:val="24"/>
        </w:rPr>
      </w:pPr>
      <w:r w:rsidRPr="00AE0D61">
        <w:rPr>
          <w:sz w:val="24"/>
          <w:szCs w:val="24"/>
        </w:rPr>
        <w:t>доступ к ресурсам сети интернет.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Правила доступа </w:t>
      </w:r>
      <w:r w:rsidRPr="00AE0D61">
        <w:rPr>
          <w:sz w:val="24"/>
          <w:szCs w:val="24"/>
        </w:rPr>
        <w:t>- совокупность правил, регламентирующих права доступа субъектов доступа к объектам доступа.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rStyle w:val="23"/>
        </w:rPr>
        <w:t xml:space="preserve">Субъект доступа </w:t>
      </w:r>
      <w:r w:rsidRPr="00AE0D61">
        <w:rPr>
          <w:sz w:val="24"/>
          <w:szCs w:val="24"/>
        </w:rPr>
        <w:t>- лицо или процесс, действия которого регламентируются правилами разграничения доступа.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spacing w:after="267"/>
        <w:jc w:val="both"/>
        <w:rPr>
          <w:sz w:val="24"/>
          <w:szCs w:val="24"/>
        </w:rPr>
      </w:pPr>
      <w:r w:rsidRPr="00AE0D61">
        <w:rPr>
          <w:rStyle w:val="23"/>
        </w:rPr>
        <w:t xml:space="preserve">Учетная запись </w:t>
      </w:r>
      <w:r w:rsidRPr="00AE0D61">
        <w:rPr>
          <w:sz w:val="24"/>
          <w:szCs w:val="24"/>
        </w:rPr>
        <w:t>- идентификатор пользователя, используемый для доступа в ИС.</w:t>
      </w:r>
    </w:p>
    <w:p w:rsidR="00AE0D61" w:rsidRPr="00AE0D61" w:rsidRDefault="00AE0D61" w:rsidP="00AE0D61">
      <w:pPr>
        <w:pStyle w:val="22"/>
        <w:keepNext/>
        <w:keepLines/>
        <w:numPr>
          <w:ilvl w:val="0"/>
          <w:numId w:val="40"/>
        </w:numPr>
        <w:shd w:val="clear" w:color="auto" w:fill="auto"/>
        <w:tabs>
          <w:tab w:val="left" w:pos="567"/>
          <w:tab w:val="left" w:pos="1022"/>
        </w:tabs>
        <w:spacing w:after="251" w:line="240" w:lineRule="exact"/>
        <w:jc w:val="center"/>
        <w:rPr>
          <w:sz w:val="24"/>
          <w:szCs w:val="24"/>
        </w:rPr>
      </w:pPr>
      <w:bookmarkStart w:id="1" w:name="bookmark2"/>
      <w:r w:rsidRPr="00AE0D61">
        <w:rPr>
          <w:sz w:val="24"/>
          <w:szCs w:val="24"/>
        </w:rPr>
        <w:lastRenderedPageBreak/>
        <w:t>ПРАВИЛА ГЕНЕРАЦИИ ПАРОЛЕЙ</w:t>
      </w:r>
      <w:bookmarkEnd w:id="1"/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27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Личные пароли должны генерироваться и распределяться централизованно либо выбираться пользователями ИС самостоятельно с учетом следующих требований: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1008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длина пароля должна быть не менее 8 символов;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1008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 xml:space="preserve">в числе символов пароля обязательно должны присутствовать буквы в верхнем и нижнем регистрах, цифры и специальные символы (@, #, $, &amp;, *, </w:t>
      </w:r>
      <w:r w:rsidRPr="00AE0D61">
        <w:rPr>
          <w:rStyle w:val="275pt"/>
          <w:sz w:val="24"/>
          <w:szCs w:val="24"/>
        </w:rPr>
        <w:t>%</w:t>
      </w:r>
      <w:r w:rsidRPr="00AE0D61">
        <w:rPr>
          <w:sz w:val="24"/>
          <w:szCs w:val="24"/>
        </w:rPr>
        <w:t xml:space="preserve"> и т.п.);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1008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 xml:space="preserve">пароль не должен включать в себя легко вычисляемые сочетания символов (имена, фамилии, наименования АРМ и т.д.), а также общепринятые сокращения (ЭВМ, ЛВС, </w:t>
      </w:r>
      <w:r w:rsidRPr="00AE0D61">
        <w:rPr>
          <w:sz w:val="24"/>
          <w:szCs w:val="24"/>
          <w:lang w:val="en-US" w:bidi="en-US"/>
        </w:rPr>
        <w:t>USER</w:t>
      </w:r>
      <w:r w:rsidRPr="00AE0D61">
        <w:rPr>
          <w:sz w:val="24"/>
          <w:szCs w:val="24"/>
          <w:lang w:bidi="en-US"/>
        </w:rPr>
        <w:t xml:space="preserve"> </w:t>
      </w:r>
      <w:r w:rsidRPr="00AE0D61">
        <w:rPr>
          <w:sz w:val="24"/>
          <w:szCs w:val="24"/>
        </w:rPr>
        <w:t>и т.п</w:t>
      </w:r>
      <w:r>
        <w:rPr>
          <w:sz w:val="24"/>
          <w:szCs w:val="24"/>
        </w:rPr>
        <w:t>.</w:t>
      </w:r>
      <w:r w:rsidRPr="00AE0D61">
        <w:rPr>
          <w:sz w:val="24"/>
          <w:szCs w:val="24"/>
        </w:rPr>
        <w:t>);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1008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при смене пароля новое значение должно отличаться от предыдущего не менее чем в 6 позициях;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1008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личный пароль Пользователь не имеет права сообщать никому.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15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Владельцы паролей должны быть ознакомлены</w:t>
      </w:r>
      <w:r>
        <w:rPr>
          <w:sz w:val="24"/>
          <w:szCs w:val="24"/>
        </w:rPr>
        <w:t xml:space="preserve"> </w:t>
      </w:r>
      <w:r w:rsidRPr="00AE0D61">
        <w:rPr>
          <w:sz w:val="24"/>
          <w:szCs w:val="24"/>
        </w:rPr>
        <w:t>под роспись с перечисленными выше требованиями и предупреждены об ответственности за использование паролей, не соответствующих данным требованиям, а также за разглашение парольной информации.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15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В случае, если формирование личных паролей Пользователей осуществляется централизованно, ответственность за правильность их формирования и распределения возлагается на уполномоченное лицо Оператора. Для генерации «стойких» значений паролей могут применяться специальные программные средства.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27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Система централизованной генерации и распределения паролей должна исключать возможность ознакомления уполномоченного лица с паролями других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сотрудников подразделений Оператора.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27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Допускается использование единого пароля для доступа субъекта доступа к различным информационным ресурсам одной ИСПД.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27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Срок действия пароля задается администратором информационной безопасности.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27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При наличии технологической необходимости (в случае возникновения нештатных ситуаций, форс-мажорных обстоятельств и т.п.) использования имен и паролей некоторых сотрудников (Пользователей) в их отсутствие, такие сотрудники обязаны сразу же после смены своих паролей передавать на хранение руководителю своего подразделения их новые значения (вместе с именами соответствующих учетных записей) в запечатанном конверте.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27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Опечатанные конверты с паролями Пользователей должны храниться в сейфе. Для опечатывания конвертов должна применяться печать Учреждения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27"/>
        </w:tabs>
        <w:spacing w:after="267"/>
        <w:jc w:val="both"/>
        <w:rPr>
          <w:sz w:val="24"/>
          <w:szCs w:val="24"/>
        </w:rPr>
      </w:pPr>
      <w:r w:rsidRPr="00AE0D61">
        <w:rPr>
          <w:sz w:val="24"/>
          <w:szCs w:val="24"/>
        </w:rPr>
        <w:t>Субъект обязан сменить пароль по истечению срока его действия.</w:t>
      </w:r>
    </w:p>
    <w:p w:rsidR="00AE0D61" w:rsidRPr="00AE0D61" w:rsidRDefault="00AE0D61" w:rsidP="00AE0D61">
      <w:pPr>
        <w:pStyle w:val="22"/>
        <w:keepNext/>
        <w:keepLines/>
        <w:numPr>
          <w:ilvl w:val="0"/>
          <w:numId w:val="40"/>
        </w:numPr>
        <w:shd w:val="clear" w:color="auto" w:fill="auto"/>
        <w:tabs>
          <w:tab w:val="left" w:pos="567"/>
          <w:tab w:val="left" w:pos="1022"/>
        </w:tabs>
        <w:spacing w:after="251" w:line="240" w:lineRule="exact"/>
        <w:jc w:val="center"/>
        <w:rPr>
          <w:sz w:val="24"/>
          <w:szCs w:val="24"/>
        </w:rPr>
      </w:pPr>
      <w:bookmarkStart w:id="2" w:name="bookmark3"/>
      <w:r w:rsidRPr="00AE0D61">
        <w:rPr>
          <w:sz w:val="24"/>
          <w:szCs w:val="24"/>
        </w:rPr>
        <w:t>ПОРЯДОК СМЕНЫ ПАРОЛЕЙ</w:t>
      </w:r>
      <w:bookmarkEnd w:id="2"/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27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Полная плановая смена паролей Пользователей должна проводиться регулярно, не реже одного раза в квартал.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27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Внеплановая смена личного пароля или удаление учетной записи Пользователя ИС в случае прекращения его полномочий (увольнение, переход на другую работу и т.п.) должна производиться уполномоченным лицом Оператора немедленно после окончания последнего сеанса работы данного Пользователя с системой.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146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Внеплановая полная смена паролей всех Пользователей должна производиться в случае прекращения полномочий (увольнение, переход на другую работу и т.п.) администраторов средств защиты и других сотрудников, которым по роду работы были предоставлены полномочия по управлению парольной защитой ИС.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72"/>
        </w:tabs>
        <w:spacing w:after="244" w:line="278" w:lineRule="exact"/>
        <w:jc w:val="both"/>
        <w:rPr>
          <w:sz w:val="24"/>
          <w:szCs w:val="24"/>
        </w:rPr>
      </w:pPr>
      <w:r w:rsidRPr="00AE0D61">
        <w:rPr>
          <w:sz w:val="24"/>
          <w:szCs w:val="24"/>
        </w:rPr>
        <w:t>В случае компрометации личного пароля Пользователя ИС должны быть немедленно предприняты меры в соответствии с п. 6 или п. 7 настоящего Положения в зависимости от полномочий владельца скомпрометированного пароля.</w:t>
      </w:r>
    </w:p>
    <w:p w:rsidR="00AE0D61" w:rsidRPr="00AE0D61" w:rsidRDefault="00AE0D61" w:rsidP="00AE0D61">
      <w:pPr>
        <w:pStyle w:val="22"/>
        <w:keepNext/>
        <w:keepLines/>
        <w:numPr>
          <w:ilvl w:val="0"/>
          <w:numId w:val="40"/>
        </w:numPr>
        <w:shd w:val="clear" w:color="auto" w:fill="auto"/>
        <w:tabs>
          <w:tab w:val="left" w:pos="567"/>
          <w:tab w:val="left" w:pos="1045"/>
        </w:tabs>
        <w:spacing w:after="240"/>
        <w:jc w:val="center"/>
        <w:rPr>
          <w:sz w:val="24"/>
          <w:szCs w:val="24"/>
        </w:rPr>
      </w:pPr>
      <w:bookmarkStart w:id="3" w:name="bookmark4"/>
      <w:r w:rsidRPr="00AE0D61">
        <w:rPr>
          <w:sz w:val="24"/>
          <w:szCs w:val="24"/>
        </w:rPr>
        <w:t>ОБЯЗАННОСТИ ПОЛЬЗОВАТЕЛЕЙ ПРИ РАБОТЕ С ПАРОЛЬНОЙ ЗАЩИТОЙ</w:t>
      </w:r>
      <w:bookmarkEnd w:id="3"/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142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Повседневный контроль за действиями Пользователей и обслуживающего персонала системы при работе с паролями, соблюдением порядка их смены, хранения и использования возлагается на руководителей подразделений, периодический контроль - возлагается на администратора парольной защиты.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196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lastRenderedPageBreak/>
        <w:t>При работе с парольной защитой пользователям запрещается: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426"/>
          <w:tab w:val="left" w:pos="104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разглашать кому-либо персональный пароль и прочие идентифицирующие сведения;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426"/>
          <w:tab w:val="left" w:pos="104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предоставлять доступ от своей учетной записи к информации, хранящейся в ИСПД, посторонним лицам;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426"/>
          <w:tab w:val="left" w:pos="94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записывать пароли на бумаге, файле, электронных и прочих носителях информации, в том числе и на предметах.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170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Хранение Пользователем своих паролей на бумажном носителе допускается только в личном, опечатанном владельцем пароля сейфе, либо в сейфе у руководителя подразделения в опечатанном личной печатью конверте.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161"/>
        </w:tabs>
        <w:spacing w:after="267"/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При вводе пароля пользователь обязан исключить возможность его перехвата сторонними лицами и техническими средствами.</w:t>
      </w:r>
    </w:p>
    <w:p w:rsidR="00AE0D61" w:rsidRPr="00AE0D61" w:rsidRDefault="00AE0D61" w:rsidP="00AE0D61">
      <w:pPr>
        <w:pStyle w:val="22"/>
        <w:keepNext/>
        <w:keepLines/>
        <w:numPr>
          <w:ilvl w:val="0"/>
          <w:numId w:val="40"/>
        </w:numPr>
        <w:shd w:val="clear" w:color="auto" w:fill="auto"/>
        <w:tabs>
          <w:tab w:val="left" w:pos="567"/>
          <w:tab w:val="left" w:pos="1023"/>
        </w:tabs>
        <w:spacing w:after="201" w:line="240" w:lineRule="exact"/>
        <w:jc w:val="center"/>
        <w:rPr>
          <w:sz w:val="24"/>
          <w:szCs w:val="24"/>
        </w:rPr>
      </w:pPr>
      <w:bookmarkStart w:id="4" w:name="bookmark5"/>
      <w:r w:rsidRPr="00AE0D61">
        <w:rPr>
          <w:sz w:val="24"/>
          <w:szCs w:val="24"/>
        </w:rPr>
        <w:t>КОМПРОМЕТАЦИЯ ПАРОЛЕЙ</w:t>
      </w:r>
      <w:bookmarkEnd w:id="4"/>
    </w:p>
    <w:p w:rsid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72"/>
          <w:tab w:val="left" w:pos="7134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Под компрометацие</w:t>
      </w:r>
      <w:r>
        <w:rPr>
          <w:sz w:val="24"/>
          <w:szCs w:val="24"/>
        </w:rPr>
        <w:t>й следует понимать следующее: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567"/>
          <w:tab w:val="left" w:pos="1272"/>
          <w:tab w:val="left" w:pos="7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E0D61">
        <w:rPr>
          <w:sz w:val="24"/>
          <w:szCs w:val="24"/>
        </w:rPr>
        <w:t>физическая утеря</w:t>
      </w:r>
      <w:r>
        <w:rPr>
          <w:sz w:val="24"/>
          <w:szCs w:val="24"/>
        </w:rPr>
        <w:t xml:space="preserve"> </w:t>
      </w:r>
      <w:r w:rsidRPr="00AE0D61">
        <w:rPr>
          <w:sz w:val="24"/>
          <w:szCs w:val="24"/>
        </w:rPr>
        <w:t>носителя с парольной информацией;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142"/>
          <w:tab w:val="left" w:pos="104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передача идентификационной информации по открытым каналам связи вне</w:t>
      </w:r>
      <w:r>
        <w:rPr>
          <w:sz w:val="24"/>
          <w:szCs w:val="24"/>
        </w:rPr>
        <w:t xml:space="preserve"> </w:t>
      </w:r>
      <w:r w:rsidRPr="00AE0D61">
        <w:rPr>
          <w:sz w:val="24"/>
          <w:szCs w:val="24"/>
        </w:rPr>
        <w:t>ИСПД;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142"/>
          <w:tab w:val="left" w:pos="104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проникновение постороннего лица в помещение физического хранения носителя парольной информации или алгоритма, или подозрение на него (срабатывание сигнализации, повреждение устройств контроля НСД (слепков печатей), повреждение замков и т. п.);</w:t>
      </w:r>
    </w:p>
    <w:p w:rsid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142"/>
          <w:tab w:val="left" w:pos="104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перехват пароля при р</w:t>
      </w:r>
      <w:r>
        <w:rPr>
          <w:sz w:val="24"/>
          <w:szCs w:val="24"/>
        </w:rPr>
        <w:t xml:space="preserve">аспределении идентификаторов; 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142"/>
          <w:tab w:val="left" w:pos="104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сознательная передача информации постороннему лицу.</w:t>
      </w:r>
    </w:p>
    <w:p w:rsidR="00AE0D61" w:rsidRPr="00AE0D61" w:rsidRDefault="00AE0D61" w:rsidP="00AE0D61">
      <w:pPr>
        <w:pStyle w:val="20"/>
        <w:shd w:val="clear" w:color="auto" w:fill="auto"/>
        <w:tabs>
          <w:tab w:val="left" w:pos="142"/>
          <w:tab w:val="left" w:pos="104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 xml:space="preserve"> 6.2 Действия при компрометации пароля: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142"/>
          <w:tab w:val="left" w:pos="1045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скомпрометированный пароль сразу же выводится из действия, взамен вводятся запасной или новый пароль;</w:t>
      </w:r>
    </w:p>
    <w:p w:rsidR="00AE0D61" w:rsidRPr="00AE0D61" w:rsidRDefault="00AE0D61" w:rsidP="00AE0D61">
      <w:pPr>
        <w:pStyle w:val="20"/>
        <w:numPr>
          <w:ilvl w:val="0"/>
          <w:numId w:val="41"/>
        </w:numPr>
        <w:shd w:val="clear" w:color="auto" w:fill="auto"/>
        <w:tabs>
          <w:tab w:val="left" w:pos="142"/>
          <w:tab w:val="left" w:pos="1045"/>
        </w:tabs>
        <w:spacing w:after="240"/>
        <w:jc w:val="both"/>
        <w:rPr>
          <w:sz w:val="24"/>
          <w:szCs w:val="24"/>
        </w:rPr>
      </w:pPr>
      <w:r w:rsidRPr="00AE0D61">
        <w:rPr>
          <w:sz w:val="24"/>
          <w:szCs w:val="24"/>
        </w:rPr>
        <w:t>о компрометации немедленно оповещаются все участники обмена информацией.</w:t>
      </w:r>
    </w:p>
    <w:p w:rsidR="00AE0D61" w:rsidRDefault="00AE0D61" w:rsidP="00AE0D61">
      <w:pPr>
        <w:pStyle w:val="22"/>
        <w:keepNext/>
        <w:keepLines/>
        <w:numPr>
          <w:ilvl w:val="0"/>
          <w:numId w:val="40"/>
        </w:numPr>
        <w:shd w:val="clear" w:color="auto" w:fill="auto"/>
        <w:tabs>
          <w:tab w:val="left" w:pos="567"/>
        </w:tabs>
        <w:jc w:val="center"/>
        <w:rPr>
          <w:sz w:val="24"/>
          <w:szCs w:val="24"/>
        </w:rPr>
      </w:pPr>
      <w:bookmarkStart w:id="5" w:name="bookmark6"/>
      <w:r w:rsidRPr="00AE0D61">
        <w:rPr>
          <w:sz w:val="24"/>
          <w:szCs w:val="24"/>
        </w:rPr>
        <w:t xml:space="preserve">ОТВЕТСТВЕННОСТЬ ПОЛЬЗОВАТЕЛЕЙ ПРИ РАБОТЕ </w:t>
      </w:r>
    </w:p>
    <w:p w:rsidR="00AE0D61" w:rsidRPr="00AE0D61" w:rsidRDefault="00AE0D61" w:rsidP="00AE0D61">
      <w:pPr>
        <w:pStyle w:val="22"/>
        <w:keepNext/>
        <w:keepLines/>
        <w:shd w:val="clear" w:color="auto" w:fill="auto"/>
        <w:tabs>
          <w:tab w:val="left" w:pos="567"/>
        </w:tabs>
        <w:spacing w:after="236"/>
        <w:jc w:val="center"/>
        <w:rPr>
          <w:sz w:val="24"/>
          <w:szCs w:val="24"/>
        </w:rPr>
      </w:pPr>
      <w:r w:rsidRPr="00AE0D61">
        <w:rPr>
          <w:sz w:val="24"/>
          <w:szCs w:val="24"/>
        </w:rPr>
        <w:t>С ПАРОЛЬНОЙ ЗАЩИТОЙ</w:t>
      </w:r>
      <w:bookmarkEnd w:id="5"/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72"/>
        </w:tabs>
        <w:spacing w:line="278" w:lineRule="exact"/>
        <w:jc w:val="both"/>
        <w:rPr>
          <w:sz w:val="24"/>
          <w:szCs w:val="24"/>
        </w:rPr>
      </w:pPr>
      <w:r w:rsidRPr="00AE0D61">
        <w:rPr>
          <w:sz w:val="24"/>
          <w:szCs w:val="24"/>
        </w:rPr>
        <w:t>Ответственность за организацию парольной защиты возлагается на администратора информационной безопасности ИСПД.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31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Владельцы паролей должны быть ознакомлены с перечисленными выше</w:t>
      </w:r>
      <w:r>
        <w:rPr>
          <w:sz w:val="24"/>
          <w:szCs w:val="24"/>
        </w:rPr>
        <w:t xml:space="preserve"> </w:t>
      </w:r>
      <w:r w:rsidRPr="00AE0D61">
        <w:rPr>
          <w:sz w:val="24"/>
          <w:szCs w:val="24"/>
        </w:rPr>
        <w:t>требованиями и предупреждены об ответственности за использование паролей, не соответствующих данным требованиям,</w:t>
      </w:r>
      <w:r w:rsidRPr="00AE0D61">
        <w:rPr>
          <w:sz w:val="24"/>
          <w:szCs w:val="24"/>
        </w:rPr>
        <w:tab/>
        <w:t>а также за разглашение парольной</w:t>
      </w:r>
      <w:r>
        <w:rPr>
          <w:sz w:val="24"/>
          <w:szCs w:val="24"/>
        </w:rPr>
        <w:t xml:space="preserve"> </w:t>
      </w:r>
      <w:r w:rsidRPr="00AE0D61">
        <w:rPr>
          <w:sz w:val="24"/>
          <w:szCs w:val="24"/>
        </w:rPr>
        <w:t>информации.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00"/>
        </w:tabs>
        <w:spacing w:after="267"/>
        <w:jc w:val="both"/>
        <w:rPr>
          <w:sz w:val="24"/>
          <w:szCs w:val="24"/>
        </w:rPr>
      </w:pPr>
      <w:r w:rsidRPr="00AE0D61">
        <w:rPr>
          <w:sz w:val="24"/>
          <w:szCs w:val="24"/>
        </w:rPr>
        <w:t>Ответственность в случае несвоевременного уведомления ответственного за систему защиты информации в ИСПД о случаях утери, кражи, взлома или компрометации паролей возлагается на владельца взломанной учетной записи.</w:t>
      </w:r>
    </w:p>
    <w:p w:rsidR="00AE0D61" w:rsidRPr="00AE0D61" w:rsidRDefault="00AE0D61" w:rsidP="00AE0D61">
      <w:pPr>
        <w:pStyle w:val="22"/>
        <w:keepNext/>
        <w:keepLines/>
        <w:numPr>
          <w:ilvl w:val="0"/>
          <w:numId w:val="40"/>
        </w:numPr>
        <w:shd w:val="clear" w:color="auto" w:fill="auto"/>
        <w:tabs>
          <w:tab w:val="left" w:pos="567"/>
          <w:tab w:val="left" w:pos="1053"/>
        </w:tabs>
        <w:spacing w:after="256" w:line="240" w:lineRule="exact"/>
        <w:jc w:val="center"/>
        <w:rPr>
          <w:sz w:val="24"/>
          <w:szCs w:val="24"/>
        </w:rPr>
      </w:pPr>
      <w:bookmarkStart w:id="6" w:name="bookmark7"/>
      <w:r w:rsidRPr="00AE0D61">
        <w:rPr>
          <w:sz w:val="24"/>
          <w:szCs w:val="24"/>
        </w:rPr>
        <w:t>ЗАКЛЮЧИТЕЛЬНЫЕ ПОЛОЖЕНИЯ</w:t>
      </w:r>
      <w:bookmarkEnd w:id="6"/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00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>Настоящее Положение вступает в силу с момента его утверждения руководителем Учреждения.</w:t>
      </w:r>
    </w:p>
    <w:p w:rsidR="00AE0D61" w:rsidRPr="00AE0D61" w:rsidRDefault="00AE0D61" w:rsidP="00AE0D61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200"/>
        </w:tabs>
        <w:jc w:val="both"/>
        <w:rPr>
          <w:sz w:val="24"/>
          <w:szCs w:val="24"/>
        </w:rPr>
      </w:pPr>
      <w:r w:rsidRPr="00AE0D61">
        <w:rPr>
          <w:sz w:val="24"/>
          <w:szCs w:val="24"/>
        </w:rPr>
        <w:t xml:space="preserve">Изменения и дополнения в настоящее Положение вносятся приказом </w:t>
      </w:r>
      <w:r>
        <w:rPr>
          <w:sz w:val="24"/>
          <w:szCs w:val="24"/>
        </w:rPr>
        <w:t xml:space="preserve">руководителя </w:t>
      </w:r>
      <w:r w:rsidRPr="00AE0D61">
        <w:rPr>
          <w:sz w:val="24"/>
          <w:szCs w:val="24"/>
        </w:rPr>
        <w:t>Учреждения.</w:t>
      </w:r>
    </w:p>
    <w:p w:rsidR="00AE0D61" w:rsidRPr="00AE0D61" w:rsidRDefault="00AE0D61" w:rsidP="00AE0D61">
      <w:pPr>
        <w:pStyle w:val="22"/>
        <w:keepNext/>
        <w:keepLines/>
        <w:shd w:val="clear" w:color="auto" w:fill="auto"/>
        <w:tabs>
          <w:tab w:val="left" w:pos="567"/>
          <w:tab w:val="left" w:pos="4172"/>
        </w:tabs>
        <w:jc w:val="center"/>
        <w:rPr>
          <w:rFonts w:eastAsia="Calibri"/>
          <w:sz w:val="24"/>
          <w:szCs w:val="24"/>
        </w:rPr>
      </w:pPr>
    </w:p>
    <w:p w:rsidR="00AE0D61" w:rsidRPr="00AE0D61" w:rsidRDefault="00AE0D61" w:rsidP="00AE0D61">
      <w:pPr>
        <w:pStyle w:val="22"/>
        <w:keepNext/>
        <w:keepLines/>
        <w:shd w:val="clear" w:color="auto" w:fill="auto"/>
        <w:tabs>
          <w:tab w:val="left" w:pos="567"/>
          <w:tab w:val="left" w:pos="4172"/>
        </w:tabs>
        <w:jc w:val="center"/>
        <w:rPr>
          <w:rFonts w:eastAsia="Calibri"/>
          <w:sz w:val="24"/>
          <w:szCs w:val="24"/>
        </w:rPr>
      </w:pPr>
    </w:p>
    <w:p w:rsidR="00AE0D61" w:rsidRPr="00AE0D61" w:rsidRDefault="00AE0D61" w:rsidP="00AE0D61">
      <w:pPr>
        <w:pStyle w:val="22"/>
        <w:keepNext/>
        <w:keepLines/>
        <w:shd w:val="clear" w:color="auto" w:fill="auto"/>
        <w:tabs>
          <w:tab w:val="left" w:pos="567"/>
          <w:tab w:val="left" w:pos="4172"/>
        </w:tabs>
        <w:jc w:val="center"/>
        <w:rPr>
          <w:rFonts w:eastAsia="Calibri"/>
          <w:sz w:val="24"/>
          <w:szCs w:val="24"/>
        </w:rPr>
      </w:pPr>
    </w:p>
    <w:p w:rsidR="00AE0D61" w:rsidRPr="00AE0D61" w:rsidRDefault="00AE0D61" w:rsidP="00AE0D61">
      <w:pPr>
        <w:pStyle w:val="22"/>
        <w:keepNext/>
        <w:keepLines/>
        <w:shd w:val="clear" w:color="auto" w:fill="auto"/>
        <w:tabs>
          <w:tab w:val="left" w:pos="567"/>
          <w:tab w:val="left" w:pos="4172"/>
        </w:tabs>
        <w:jc w:val="center"/>
        <w:rPr>
          <w:rFonts w:eastAsia="Calibri"/>
          <w:sz w:val="24"/>
          <w:szCs w:val="24"/>
        </w:rPr>
      </w:pPr>
    </w:p>
    <w:p w:rsidR="00AE0D61" w:rsidRPr="00AE0D61" w:rsidRDefault="00AE0D61" w:rsidP="00AE0D61">
      <w:pPr>
        <w:pStyle w:val="22"/>
        <w:keepNext/>
        <w:keepLines/>
        <w:shd w:val="clear" w:color="auto" w:fill="auto"/>
        <w:tabs>
          <w:tab w:val="left" w:pos="567"/>
          <w:tab w:val="left" w:pos="4172"/>
        </w:tabs>
        <w:jc w:val="center"/>
        <w:rPr>
          <w:rFonts w:eastAsia="Calibri"/>
          <w:sz w:val="24"/>
          <w:szCs w:val="24"/>
        </w:rPr>
      </w:pPr>
    </w:p>
    <w:p w:rsidR="00AE0D61" w:rsidRPr="00AE0D61" w:rsidRDefault="00AE0D61" w:rsidP="00AE0D61">
      <w:pPr>
        <w:pStyle w:val="22"/>
        <w:keepNext/>
        <w:keepLines/>
        <w:shd w:val="clear" w:color="auto" w:fill="auto"/>
        <w:tabs>
          <w:tab w:val="left" w:pos="567"/>
          <w:tab w:val="left" w:pos="4172"/>
        </w:tabs>
        <w:jc w:val="center"/>
        <w:rPr>
          <w:rFonts w:eastAsia="Calibri"/>
          <w:sz w:val="24"/>
          <w:szCs w:val="24"/>
        </w:rPr>
      </w:pPr>
    </w:p>
    <w:p w:rsidR="00AE0D61" w:rsidRPr="00AE0D61" w:rsidRDefault="00AE0D61" w:rsidP="00AE0D61">
      <w:pPr>
        <w:pStyle w:val="22"/>
        <w:keepNext/>
        <w:keepLines/>
        <w:shd w:val="clear" w:color="auto" w:fill="auto"/>
        <w:tabs>
          <w:tab w:val="left" w:pos="567"/>
          <w:tab w:val="left" w:pos="4172"/>
        </w:tabs>
        <w:jc w:val="center"/>
        <w:rPr>
          <w:rFonts w:eastAsia="Calibri"/>
          <w:sz w:val="24"/>
          <w:szCs w:val="24"/>
        </w:rPr>
      </w:pPr>
    </w:p>
    <w:p w:rsidR="00AE0D61" w:rsidRPr="00AE0D61" w:rsidRDefault="00AE0D61" w:rsidP="00AE0D61">
      <w:pPr>
        <w:pStyle w:val="22"/>
        <w:keepNext/>
        <w:keepLines/>
        <w:shd w:val="clear" w:color="auto" w:fill="auto"/>
        <w:tabs>
          <w:tab w:val="left" w:pos="567"/>
          <w:tab w:val="left" w:pos="4172"/>
        </w:tabs>
        <w:jc w:val="center"/>
        <w:rPr>
          <w:sz w:val="24"/>
          <w:szCs w:val="24"/>
        </w:rPr>
      </w:pPr>
    </w:p>
    <w:p w:rsidR="00C11925" w:rsidRPr="00AE0D61" w:rsidRDefault="00C11925" w:rsidP="00AE0D61">
      <w:pPr>
        <w:pStyle w:val="20"/>
        <w:shd w:val="clear" w:color="auto" w:fill="auto"/>
        <w:tabs>
          <w:tab w:val="left" w:pos="0"/>
          <w:tab w:val="left" w:pos="567"/>
        </w:tabs>
        <w:jc w:val="both"/>
        <w:rPr>
          <w:sz w:val="24"/>
          <w:szCs w:val="24"/>
        </w:rPr>
      </w:pPr>
    </w:p>
    <w:sectPr w:rsidR="00C11925" w:rsidRPr="00AE0D61" w:rsidSect="00D1121B">
      <w:footerReference w:type="default" r:id="rId8"/>
      <w:pgSz w:w="11906" w:h="16838"/>
      <w:pgMar w:top="567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04" w:rsidRDefault="00103104" w:rsidP="00D1121B">
      <w:pPr>
        <w:spacing w:after="0" w:line="240" w:lineRule="auto"/>
      </w:pPr>
      <w:r>
        <w:separator/>
      </w:r>
    </w:p>
  </w:endnote>
  <w:endnote w:type="continuationSeparator" w:id="0">
    <w:p w:rsidR="00103104" w:rsidRDefault="00103104" w:rsidP="00D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B" w:rsidRDefault="00D112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04" w:rsidRDefault="00103104" w:rsidP="00D1121B">
      <w:pPr>
        <w:spacing w:after="0" w:line="240" w:lineRule="auto"/>
      </w:pPr>
      <w:r>
        <w:separator/>
      </w:r>
    </w:p>
  </w:footnote>
  <w:footnote w:type="continuationSeparator" w:id="0">
    <w:p w:rsidR="00103104" w:rsidRDefault="00103104" w:rsidP="00D1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383"/>
    <w:multiLevelType w:val="multilevel"/>
    <w:tmpl w:val="73D075C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55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7664"/>
    <w:multiLevelType w:val="multilevel"/>
    <w:tmpl w:val="4EE88E7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E26A5"/>
    <w:multiLevelType w:val="multilevel"/>
    <w:tmpl w:val="82489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31D03"/>
    <w:multiLevelType w:val="multilevel"/>
    <w:tmpl w:val="6BB0D4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AB5C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81FCC"/>
    <w:multiLevelType w:val="multilevel"/>
    <w:tmpl w:val="37C4C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3525C2"/>
    <w:multiLevelType w:val="multilevel"/>
    <w:tmpl w:val="875440A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F2120A"/>
    <w:multiLevelType w:val="multilevel"/>
    <w:tmpl w:val="6004F65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025A88"/>
    <w:multiLevelType w:val="multilevel"/>
    <w:tmpl w:val="BBA08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292455"/>
    <w:multiLevelType w:val="multilevel"/>
    <w:tmpl w:val="1B60AC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036197"/>
    <w:multiLevelType w:val="multilevel"/>
    <w:tmpl w:val="3B42C3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23496A"/>
    <w:multiLevelType w:val="hybridMultilevel"/>
    <w:tmpl w:val="EB3A9816"/>
    <w:lvl w:ilvl="0" w:tplc="688C31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36F67"/>
    <w:multiLevelType w:val="multilevel"/>
    <w:tmpl w:val="353A5E7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3A0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27FD2"/>
    <w:multiLevelType w:val="multilevel"/>
    <w:tmpl w:val="D5861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AF6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82AE2"/>
    <w:multiLevelType w:val="multilevel"/>
    <w:tmpl w:val="E012C22C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D20F0F"/>
    <w:multiLevelType w:val="multilevel"/>
    <w:tmpl w:val="E362A600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64521C"/>
    <w:multiLevelType w:val="multilevel"/>
    <w:tmpl w:val="6BCE2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8F6C4B"/>
    <w:multiLevelType w:val="multilevel"/>
    <w:tmpl w:val="EE1C4D6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DD2B2C"/>
    <w:multiLevelType w:val="multilevel"/>
    <w:tmpl w:val="E404ED1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0159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9C7C62"/>
    <w:multiLevelType w:val="multilevel"/>
    <w:tmpl w:val="FFC61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533338"/>
    <w:multiLevelType w:val="multilevel"/>
    <w:tmpl w:val="628067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515872"/>
    <w:multiLevelType w:val="multilevel"/>
    <w:tmpl w:val="86E215B0"/>
    <w:lvl w:ilvl="0">
      <w:start w:val="1"/>
      <w:numFmt w:val="decimal"/>
      <w:lvlText w:val="%1."/>
      <w:lvlJc w:val="left"/>
      <w:pPr>
        <w:ind w:left="420" w:hanging="420"/>
      </w:pPr>
      <w:rPr>
        <w:rFonts w:eastAsia="TimesNewRomanPSMT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PSMT" w:hint="default"/>
      </w:rPr>
    </w:lvl>
  </w:abstractNum>
  <w:abstractNum w:abstractNumId="26" w15:restartNumberingAfterBreak="0">
    <w:nsid w:val="4D9E5AF6"/>
    <w:multiLevelType w:val="multilevel"/>
    <w:tmpl w:val="AF085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525313"/>
    <w:multiLevelType w:val="multilevel"/>
    <w:tmpl w:val="9108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19D302A"/>
    <w:multiLevelType w:val="multilevel"/>
    <w:tmpl w:val="CAB89AB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877F3A"/>
    <w:multiLevelType w:val="multilevel"/>
    <w:tmpl w:val="49383D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2D2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64149"/>
    <w:multiLevelType w:val="multilevel"/>
    <w:tmpl w:val="98A0CB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5F45C6"/>
    <w:multiLevelType w:val="multilevel"/>
    <w:tmpl w:val="14E4C1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A0012B"/>
    <w:multiLevelType w:val="multilevel"/>
    <w:tmpl w:val="E8F0E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E873A1"/>
    <w:multiLevelType w:val="multilevel"/>
    <w:tmpl w:val="94BEA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2D4358"/>
    <w:multiLevelType w:val="multilevel"/>
    <w:tmpl w:val="99B6735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6B2CD3"/>
    <w:multiLevelType w:val="multilevel"/>
    <w:tmpl w:val="BBA06FB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CC3320"/>
    <w:multiLevelType w:val="multilevel"/>
    <w:tmpl w:val="04D84B3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82565B"/>
    <w:multiLevelType w:val="multilevel"/>
    <w:tmpl w:val="6DDAC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6F1FF7"/>
    <w:multiLevelType w:val="multilevel"/>
    <w:tmpl w:val="17A092D4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2B577C"/>
    <w:multiLevelType w:val="multilevel"/>
    <w:tmpl w:val="CDDAD84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8"/>
  </w:num>
  <w:num w:numId="3">
    <w:abstractNumId w:val="27"/>
  </w:num>
  <w:num w:numId="4">
    <w:abstractNumId w:val="32"/>
  </w:num>
  <w:num w:numId="5">
    <w:abstractNumId w:val="3"/>
  </w:num>
  <w:num w:numId="6">
    <w:abstractNumId w:val="10"/>
  </w:num>
  <w:num w:numId="7">
    <w:abstractNumId w:val="15"/>
  </w:num>
  <w:num w:numId="8">
    <w:abstractNumId w:val="1"/>
  </w:num>
  <w:num w:numId="9">
    <w:abstractNumId w:val="22"/>
  </w:num>
  <w:num w:numId="10">
    <w:abstractNumId w:val="5"/>
  </w:num>
  <w:num w:numId="11">
    <w:abstractNumId w:val="14"/>
  </w:num>
  <w:num w:numId="12">
    <w:abstractNumId w:val="12"/>
  </w:num>
  <w:num w:numId="13">
    <w:abstractNumId w:val="16"/>
  </w:num>
  <w:num w:numId="14">
    <w:abstractNumId w:val="30"/>
  </w:num>
  <w:num w:numId="15">
    <w:abstractNumId w:val="21"/>
  </w:num>
  <w:num w:numId="16">
    <w:abstractNumId w:val="2"/>
  </w:num>
  <w:num w:numId="17">
    <w:abstractNumId w:val="39"/>
  </w:num>
  <w:num w:numId="18">
    <w:abstractNumId w:val="18"/>
  </w:num>
  <w:num w:numId="19">
    <w:abstractNumId w:val="0"/>
  </w:num>
  <w:num w:numId="20">
    <w:abstractNumId w:val="20"/>
  </w:num>
  <w:num w:numId="21">
    <w:abstractNumId w:val="31"/>
  </w:num>
  <w:num w:numId="22">
    <w:abstractNumId w:val="23"/>
  </w:num>
  <w:num w:numId="23">
    <w:abstractNumId w:val="33"/>
  </w:num>
  <w:num w:numId="24">
    <w:abstractNumId w:val="25"/>
  </w:num>
  <w:num w:numId="25">
    <w:abstractNumId w:val="4"/>
  </w:num>
  <w:num w:numId="26">
    <w:abstractNumId w:val="37"/>
  </w:num>
  <w:num w:numId="27">
    <w:abstractNumId w:val="9"/>
  </w:num>
  <w:num w:numId="28">
    <w:abstractNumId w:val="28"/>
  </w:num>
  <w:num w:numId="29">
    <w:abstractNumId w:val="34"/>
  </w:num>
  <w:num w:numId="30">
    <w:abstractNumId w:val="24"/>
  </w:num>
  <w:num w:numId="31">
    <w:abstractNumId w:val="8"/>
  </w:num>
  <w:num w:numId="32">
    <w:abstractNumId w:val="29"/>
  </w:num>
  <w:num w:numId="33">
    <w:abstractNumId w:val="35"/>
  </w:num>
  <w:num w:numId="34">
    <w:abstractNumId w:val="40"/>
  </w:num>
  <w:num w:numId="35">
    <w:abstractNumId w:val="13"/>
  </w:num>
  <w:num w:numId="36">
    <w:abstractNumId w:val="36"/>
  </w:num>
  <w:num w:numId="37">
    <w:abstractNumId w:val="7"/>
  </w:num>
  <w:num w:numId="38">
    <w:abstractNumId w:val="26"/>
  </w:num>
  <w:num w:numId="39">
    <w:abstractNumId w:val="11"/>
  </w:num>
  <w:num w:numId="40">
    <w:abstractNumId w:val="1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B00"/>
    <w:rsid w:val="0007598A"/>
    <w:rsid w:val="00091A1A"/>
    <w:rsid w:val="00096190"/>
    <w:rsid w:val="000A6234"/>
    <w:rsid w:val="000B0DFD"/>
    <w:rsid w:val="000B1D66"/>
    <w:rsid w:val="000D7364"/>
    <w:rsid w:val="00103104"/>
    <w:rsid w:val="001A03C9"/>
    <w:rsid w:val="001A1C11"/>
    <w:rsid w:val="001A6374"/>
    <w:rsid w:val="001F208B"/>
    <w:rsid w:val="00217093"/>
    <w:rsid w:val="002533C5"/>
    <w:rsid w:val="0034789A"/>
    <w:rsid w:val="00355E73"/>
    <w:rsid w:val="003A0B16"/>
    <w:rsid w:val="003A509E"/>
    <w:rsid w:val="003B59CF"/>
    <w:rsid w:val="00404093"/>
    <w:rsid w:val="00412F47"/>
    <w:rsid w:val="00453878"/>
    <w:rsid w:val="005536DF"/>
    <w:rsid w:val="005B029A"/>
    <w:rsid w:val="005D3625"/>
    <w:rsid w:val="005D38F2"/>
    <w:rsid w:val="005D64C1"/>
    <w:rsid w:val="005E7B2F"/>
    <w:rsid w:val="00607CCC"/>
    <w:rsid w:val="00614027"/>
    <w:rsid w:val="00614493"/>
    <w:rsid w:val="00615B98"/>
    <w:rsid w:val="00656C48"/>
    <w:rsid w:val="00664709"/>
    <w:rsid w:val="00666D22"/>
    <w:rsid w:val="00682430"/>
    <w:rsid w:val="006B4256"/>
    <w:rsid w:val="00717995"/>
    <w:rsid w:val="00763F93"/>
    <w:rsid w:val="00780DCE"/>
    <w:rsid w:val="007A0D18"/>
    <w:rsid w:val="008266FE"/>
    <w:rsid w:val="008658BB"/>
    <w:rsid w:val="008B05CC"/>
    <w:rsid w:val="008F0D0E"/>
    <w:rsid w:val="0092233C"/>
    <w:rsid w:val="00936340"/>
    <w:rsid w:val="0095427B"/>
    <w:rsid w:val="009E4D19"/>
    <w:rsid w:val="009E7346"/>
    <w:rsid w:val="00A43770"/>
    <w:rsid w:val="00A97608"/>
    <w:rsid w:val="00AB6770"/>
    <w:rsid w:val="00AC5B00"/>
    <w:rsid w:val="00AE0D61"/>
    <w:rsid w:val="00AE56A6"/>
    <w:rsid w:val="00B11A4A"/>
    <w:rsid w:val="00BD7A24"/>
    <w:rsid w:val="00C11925"/>
    <w:rsid w:val="00C26DB0"/>
    <w:rsid w:val="00CB09D1"/>
    <w:rsid w:val="00CD0105"/>
    <w:rsid w:val="00CF4D85"/>
    <w:rsid w:val="00D1121B"/>
    <w:rsid w:val="00D228AF"/>
    <w:rsid w:val="00D55D83"/>
    <w:rsid w:val="00D903DC"/>
    <w:rsid w:val="00E00805"/>
    <w:rsid w:val="00E67431"/>
    <w:rsid w:val="00EA7C9B"/>
    <w:rsid w:val="00EC4B6E"/>
    <w:rsid w:val="00F247E1"/>
    <w:rsid w:val="00F43FB2"/>
    <w:rsid w:val="00FB3560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F21B-F928-40F6-BB67-90908402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903D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03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903D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a3">
    <w:name w:val="Нужный стиль"/>
    <w:basedOn w:val="a"/>
    <w:link w:val="a4"/>
    <w:qFormat/>
    <w:rsid w:val="00D55D8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Нужный стиль Знак"/>
    <w:link w:val="a3"/>
    <w:rsid w:val="00D55D83"/>
    <w:rPr>
      <w:rFonts w:ascii="Times New Roman" w:eastAsia="Calibri" w:hAnsi="Times New Roman" w:cs="Times New Roman"/>
      <w:sz w:val="24"/>
    </w:rPr>
  </w:style>
  <w:style w:type="paragraph" w:customStyle="1" w:styleId="a5">
    <w:name w:val="СписокМой"/>
    <w:basedOn w:val="a3"/>
    <w:link w:val="a6"/>
    <w:qFormat/>
    <w:rsid w:val="00D55D83"/>
    <w:pPr>
      <w:ind w:firstLine="0"/>
    </w:pPr>
  </w:style>
  <w:style w:type="character" w:customStyle="1" w:styleId="a6">
    <w:name w:val="СписокМой Знак"/>
    <w:link w:val="a5"/>
    <w:rsid w:val="00D55D83"/>
    <w:rPr>
      <w:rFonts w:ascii="Times New Roman" w:eastAsia="Calibri" w:hAnsi="Times New Roman" w:cs="Times New Roman"/>
      <w:sz w:val="24"/>
    </w:rPr>
  </w:style>
  <w:style w:type="paragraph" w:styleId="a7">
    <w:name w:val="No Spacing"/>
    <w:uiPriority w:val="1"/>
    <w:qFormat/>
    <w:rsid w:val="00D55D83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121B"/>
  </w:style>
  <w:style w:type="paragraph" w:styleId="aa">
    <w:name w:val="footer"/>
    <w:basedOn w:val="a"/>
    <w:link w:val="ab"/>
    <w:uiPriority w:val="99"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121B"/>
  </w:style>
  <w:style w:type="paragraph" w:styleId="ac">
    <w:name w:val="Body Text"/>
    <w:basedOn w:val="a"/>
    <w:link w:val="ad"/>
    <w:rsid w:val="00607CCC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607CCC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07C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07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CC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607C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07CCC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Подпись к таблице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table" w:styleId="af">
    <w:name w:val="Table Grid"/>
    <w:basedOn w:val="a1"/>
    <w:uiPriority w:val="59"/>
    <w:rsid w:val="006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2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E00805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080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E00805"/>
    <w:pPr>
      <w:widowControl w:val="0"/>
      <w:shd w:val="clear" w:color="auto" w:fill="FFFFFF"/>
      <w:spacing w:after="0" w:line="125" w:lineRule="exact"/>
    </w:pPr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rsid w:val="00E0080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3">
    <w:name w:val="Основной текст (2) + Полужирный"/>
    <w:basedOn w:val="2"/>
    <w:rsid w:val="00EA7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1">
    <w:name w:val="List Paragraph"/>
    <w:basedOn w:val="a"/>
    <w:uiPriority w:val="34"/>
    <w:qFormat/>
    <w:rsid w:val="001A03C9"/>
    <w:pPr>
      <w:ind w:left="720"/>
      <w:contextualSpacing/>
    </w:pPr>
  </w:style>
  <w:style w:type="character" w:styleId="af2">
    <w:name w:val="Hyperlink"/>
    <w:basedOn w:val="a0"/>
    <w:rsid w:val="003B59CF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D228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228AF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rsid w:val="00922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0">
    <w:name w:val="Основной текст (7)"/>
    <w:basedOn w:val="7"/>
    <w:rsid w:val="00922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f3">
    <w:name w:val="Колонтитул"/>
    <w:basedOn w:val="a0"/>
    <w:rsid w:val="00C11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AE0D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B821F-6F7A-4645-BEDB-338E95A3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32</cp:revision>
  <cp:lastPrinted>2018-09-04T13:39:00Z</cp:lastPrinted>
  <dcterms:created xsi:type="dcterms:W3CDTF">2018-01-31T13:18:00Z</dcterms:created>
  <dcterms:modified xsi:type="dcterms:W3CDTF">2025-10-09T11:58:00Z</dcterms:modified>
</cp:coreProperties>
</file>