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B" w:rsidRDefault="00CD1BCB" w:rsidP="00CD1B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CD1BCB" w:rsidRPr="00CD1BCB" w:rsidRDefault="00CD1BCB" w:rsidP="00CD1B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27"/>
          <w:bdr w:val="none" w:sz="0" w:space="0" w:color="auto" w:frame="1"/>
          <w:lang w:eastAsia="ru-RU"/>
        </w:rPr>
      </w:pPr>
      <w:bookmarkStart w:id="0" w:name="_GoBack"/>
      <w:r w:rsidRPr="00CD1BCB">
        <w:rPr>
          <w:rFonts w:ascii="Times New Roman" w:eastAsia="Times New Roman" w:hAnsi="Times New Roman" w:cs="Times New Roman"/>
          <w:b/>
          <w:i/>
          <w:color w:val="111111"/>
          <w:sz w:val="36"/>
          <w:szCs w:val="27"/>
          <w:bdr w:val="none" w:sz="0" w:space="0" w:color="auto" w:frame="1"/>
          <w:lang w:eastAsia="ru-RU"/>
        </w:rPr>
        <w:t>Игровой фольклор — естественный спутник жизни ребёнка, источник радостных эмоций.</w:t>
      </w:r>
    </w:p>
    <w:bookmarkEnd w:id="0"/>
    <w:p w:rsidR="00CD1BCB" w:rsidRPr="00CD1BCB" w:rsidRDefault="00CD1BCB" w:rsidP="00CD1BC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7"/>
          <w:lang w:eastAsia="ru-RU"/>
        </w:rPr>
      </w:pP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Испокон веков в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народных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играх ярко отражается образ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жизни людей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их быт, труд, национальные устои,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содержанию все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народные игры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классически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 Именно поэтому игра признана ведущей деятельностью ребенка-дошкольника.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свои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жизненные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впечатления и переживания малыши отражают в условно-игровой форме, способствующей конкретному перевоплощению в образ (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«Гуси-лебеди»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«Коршун и наседка»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«У медведя во бору»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«Олени и пастух»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т. д.). Игровая ситуация увлекает и воспитывает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 встречающиеся в некоторых играх зачины, диалоги непосредственного характеризуют персонажей и их действия, которые надо умело подчеркнуть в образе, что требует от детей активной умственной деятельности.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играх, не имеющих сюжета и построенных лишь на определённых игровых заданиях, также много познавательного материала, содействующего расширению сенсорной сферы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развитию его мышления и самостоятельности действий. Так, например, в связи с движениями водящего и изменением игровой ситуации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должен проявить более сложную, т. е. мгновенную и правильную, реакцию, поскольку лишь быстрота действий приводит к благоприятному результату (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«Палочка-выручалочка»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«Пятнашки»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др.).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Большое воспитательное значение заложено в правилах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Они определяют весь ход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регулируют действия и поведение детей, их взаимоотношения, содействуют формированию воли, т. е. они обеспечивают условия, в рамках которых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не может не проявить воспитываемые у него качества. Например, в игре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«Коршун и наседка»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коршун должен ловить лишь одного цыплёнка, стоящего в конце всей вереницы цыплят, 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и только после слов наседки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«Не дам тебе своих детей ловить»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Игра требует внимания, выдержки, сообразительности и ловкости, умения ориентироваться в пространстве, проявления чувства коллективизма, слаженности действий, взаимопомощи (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«один – за всех и все – за одного»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- цыплята, ответственности, смелости, находчивости </w:t>
      </w:r>
      <w:r w:rsidRPr="00CD1BC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(наседка)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народных играх много юмора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шуток, соревнования, часто сопровождаются весёлыми моментами, считалками, </w:t>
      </w:r>
      <w:proofErr w:type="spellStart"/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потешками</w:t>
      </w:r>
      <w:proofErr w:type="spellEnd"/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зачинами.</w:t>
      </w:r>
    </w:p>
    <w:p w:rsidR="00CD1BCB" w:rsidRPr="00CD1BCB" w:rsidRDefault="00CD1BCB" w:rsidP="00CD1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Народные игры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 комплексе с дру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гими воспитательными средствами 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представляют собой основу начального этапа формирования гармонически развитой, активной личности, сочетающей в себе духовное богатство, моральную </w:t>
      </w:r>
      <w:r w:rsidRPr="00CD1BCB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чистоту</w:t>
      </w:r>
      <w:r w:rsidRPr="00CD1BC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физическое совершенство.</w:t>
      </w:r>
    </w:p>
    <w:p w:rsidR="00494A70" w:rsidRPr="00CD1BCB" w:rsidRDefault="00494A70" w:rsidP="00CD1BCB">
      <w:pPr>
        <w:spacing w:line="240" w:lineRule="auto"/>
        <w:rPr>
          <w:rFonts w:ascii="Times New Roman" w:hAnsi="Times New Roman" w:cs="Times New Roman"/>
          <w:sz w:val="24"/>
        </w:rPr>
      </w:pPr>
    </w:p>
    <w:sectPr w:rsidR="00494A70" w:rsidRPr="00CD1BCB" w:rsidSect="00CD1BCB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74C93"/>
    <w:multiLevelType w:val="multilevel"/>
    <w:tmpl w:val="CD0E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CB"/>
    <w:rsid w:val="00494A70"/>
    <w:rsid w:val="00CD1BCB"/>
    <w:rsid w:val="00D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39C2"/>
  <w15:chartTrackingRefBased/>
  <w15:docId w15:val="{D792E311-9C24-4A44-A6CD-FA99126B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BCB"/>
    <w:rPr>
      <w:b/>
      <w:bCs/>
    </w:rPr>
  </w:style>
  <w:style w:type="character" w:styleId="a5">
    <w:name w:val="Hyperlink"/>
    <w:basedOn w:val="a0"/>
    <w:uiPriority w:val="99"/>
    <w:semiHidden/>
    <w:unhideWhenUsed/>
    <w:rsid w:val="00CD1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2025-06-20T08:34:00Z</dcterms:created>
  <dcterms:modified xsi:type="dcterms:W3CDTF">2025-06-20T08:41:00Z</dcterms:modified>
</cp:coreProperties>
</file>