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8D" w:rsidRPr="00FA08E3" w:rsidRDefault="008B5E8D" w:rsidP="008B5E8D">
      <w:pPr>
        <w:shd w:val="clear" w:color="auto" w:fill="F4F4F4"/>
        <w:jc w:val="center"/>
        <w:rPr>
          <w:rFonts w:ascii="Arial" w:hAnsi="Arial" w:cs="Arial"/>
          <w:color w:val="27638C"/>
          <w:sz w:val="23"/>
          <w:szCs w:val="23"/>
          <w:u w:val="single"/>
        </w:rPr>
      </w:pPr>
    </w:p>
    <w:p w:rsidR="008B5E8D" w:rsidRDefault="008B5E8D" w:rsidP="008B5E8D">
      <w:pPr>
        <w:pStyle w:val="2"/>
        <w:pBdr>
          <w:bottom w:val="single" w:sz="6" w:space="0" w:color="D6DDB9"/>
        </w:pBdr>
        <w:shd w:val="clear" w:color="auto" w:fill="F4F4F4"/>
        <w:spacing w:before="120" w:beforeAutospacing="0" w:after="120" w:afterAutospacing="0"/>
        <w:rPr>
          <w:rFonts w:ascii="Trebuchet MS" w:hAnsi="Trebuchet MS" w:cs="Arial"/>
          <w:color w:val="333333"/>
          <w:sz w:val="23"/>
          <w:szCs w:val="23"/>
        </w:rPr>
      </w:pPr>
      <w:r>
        <w:rPr>
          <w:rFonts w:ascii="Trebuchet MS" w:hAnsi="Trebuchet MS" w:cs="Arial"/>
          <w:color w:val="333333"/>
          <w:sz w:val="23"/>
          <w:szCs w:val="23"/>
        </w:rPr>
        <w:t xml:space="preserve"> </w:t>
      </w:r>
    </w:p>
    <w:tbl>
      <w:tblPr>
        <w:tblW w:w="143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2"/>
        <w:gridCol w:w="7193"/>
      </w:tblGrid>
      <w:tr w:rsidR="008B5E8D" w:rsidTr="00F057EB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B5E8D" w:rsidRDefault="008B5E8D" w:rsidP="00F057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B5E8D" w:rsidRDefault="008B5E8D" w:rsidP="00F057E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B5E8D" w:rsidRPr="00BC57A7" w:rsidRDefault="008B5E8D" w:rsidP="008B5E8D">
      <w:pPr>
        <w:spacing w:after="0" w:line="300" w:lineRule="atLeast"/>
        <w:rPr>
          <w:rFonts w:ascii="Arial" w:hAnsi="Arial" w:cs="Arial"/>
          <w:color w:val="111111"/>
          <w:sz w:val="27"/>
          <w:szCs w:val="27"/>
        </w:rPr>
      </w:pPr>
      <w:r w:rsidRPr="00BC57A7">
        <w:rPr>
          <w:rFonts w:ascii="Arial" w:hAnsi="Arial" w:cs="Arial"/>
          <w:color w:val="333333"/>
          <w:sz w:val="45"/>
          <w:szCs w:val="45"/>
        </w:rPr>
        <w:t>Развитие художественно-творческих способностей детей дошкольного возраста в процессе продуктивной деятельности</w:t>
      </w:r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8B5E8D" w:rsidRDefault="008B5E8D" w:rsidP="008B5E8D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«Умейте открыть перед ребёнком в окружающем мире что-то одно, но открыть так, чтобы кусочек жизни заиграл перед ним всеми цветами радуги</w:t>
      </w:r>
      <w:proofErr w:type="gramStart"/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.»</w:t>
      </w:r>
      <w:proofErr w:type="gramEnd"/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А. Сухомлинский</w:t>
      </w:r>
    </w:p>
    <w:p w:rsidR="008B5E8D" w:rsidRDefault="008B5E8D" w:rsidP="008B5E8D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Современное общество предъявляет новые требования к системе дошкольного образования.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Проблема всех педагогов, согласно ФГОС – воспитание нового поколения людей</w:t>
      </w:r>
      <w:r>
        <w:rPr>
          <w:rFonts w:ascii="Arial" w:hAnsi="Arial" w:cs="Arial"/>
          <w:color w:val="111111"/>
          <w:sz w:val="27"/>
          <w:szCs w:val="27"/>
        </w:rPr>
        <w:t>, обладающих высоким творческим потенциалом. У человека должны быть сформированы творческие способности, развито нестандартное видение мира, новое мышление. Поэтому проблема творческого развития ребенка приобретает особую актуальность.</w:t>
      </w:r>
    </w:p>
    <w:p w:rsidR="008B5E8D" w:rsidRDefault="008B5E8D" w:rsidP="008B5E8D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Художественное творчество</w:t>
      </w:r>
      <w:r>
        <w:rPr>
          <w:rFonts w:ascii="Arial" w:hAnsi="Arial" w:cs="Arial"/>
          <w:color w:val="111111"/>
          <w:sz w:val="27"/>
          <w:szCs w:val="27"/>
        </w:rPr>
        <w:t>, которое воспринимается детьми с удовольствием, как увлекательная игра, способствует решению данной проблемы. Мы должны воспитывать у наших детей пытливость, смекалку, инициативу, воображение, фантазию - т. е. качества, которые находят яркое выражение в творчестве детей и расширять опыт ребенка, для того чтобы создать достаточно прочные основы для его творческой деятельности. Чем больше ребенок видит и слышит, тем больше он понимает и усваивает.</w:t>
      </w:r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Сейчас в мире нужны специалисты, умеющие нестандартно мыслить, находить выход из любой ситуации, самостоятельно принимать решения. Основы этого нужно закладывать уже в дошкольном возрасте. В общении, во время непрерывной образовательной деятельности, в играх – ни на минуту не следует забывать, что ребенок - неповторимая личность.</w:t>
      </w:r>
    </w:p>
    <w:p w:rsidR="008B5E8D" w:rsidRDefault="008B5E8D" w:rsidP="008B5E8D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Важную роль в их развитии играет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продуктивная деятельность</w:t>
      </w:r>
      <w:r>
        <w:rPr>
          <w:rFonts w:ascii="Arial" w:hAnsi="Arial" w:cs="Arial"/>
          <w:color w:val="111111"/>
          <w:sz w:val="27"/>
          <w:szCs w:val="27"/>
        </w:rPr>
        <w:t xml:space="preserve">, так как, наряду с игровой деятельностью, она в дошкольном детстве является основной. Данный аспект находит отражение в формулировках ФГОС, предполагающих как развитие продуктивной деятельности, так и творчества дошкольников. Продуктивная деятельность дошкольников при создании определенных условий, будет способствовать развитию художественно–творческих способностей детей, а именно формированию у них самостоятельности, творческой активности, а также усвоения детьми специальных знаний и умений, благоприятствующих их формированию. Большой потенциал для раскрытия детского творчества заключен в продуктивной деятельности дошкольников. Занятия рисованием, аппликацией, лепкой и художественным трудом смогут дать ребенку те необходимые знания, которые ему нужны для полноценного развития, для того чтобы он почувствовал красоту и гармонию природы, чтобы лучше понимал себя </w:t>
      </w:r>
      <w:r>
        <w:rPr>
          <w:rFonts w:ascii="Arial" w:hAnsi="Arial" w:cs="Arial"/>
          <w:color w:val="111111"/>
          <w:sz w:val="27"/>
          <w:szCs w:val="27"/>
        </w:rPr>
        <w:lastRenderedPageBreak/>
        <w:t>и других людей, чтобы выражал оригинальные идеи и фантазии, чтобы стал счастливым человеком.</w:t>
      </w:r>
    </w:p>
    <w:p w:rsidR="008B5E8D" w:rsidRDefault="008B5E8D" w:rsidP="008B5E8D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Новизна</w:t>
      </w:r>
      <w:r>
        <w:rPr>
          <w:rFonts w:ascii="Arial" w:hAnsi="Arial" w:cs="Arial"/>
          <w:color w:val="111111"/>
          <w:sz w:val="27"/>
          <w:szCs w:val="27"/>
        </w:rPr>
        <w:t> заключается в переосмыслении целевых и содержательных ориентиров в художественно–творческом воспитании и развитии детей, обновлении тематики и технологии детских работ за счет учета современных условий, субкультуры детей.</w:t>
      </w:r>
    </w:p>
    <w:p w:rsidR="008B5E8D" w:rsidRDefault="008B5E8D" w:rsidP="008B5E8D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</w:p>
    <w:p w:rsidR="008B5E8D" w:rsidRDefault="008B5E8D" w:rsidP="008B5E8D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решения поставленной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цели</w:t>
      </w:r>
      <w:r>
        <w:rPr>
          <w:rFonts w:ascii="Arial" w:hAnsi="Arial" w:cs="Arial"/>
          <w:color w:val="111111"/>
          <w:sz w:val="27"/>
          <w:szCs w:val="27"/>
        </w:rPr>
        <w:t xml:space="preserve"> нужно определиться с задачами. Это: </w:t>
      </w:r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Проанализировать психолого-педагогическую и методическую литературу о влиянии продуктивной деятельности на развитие художественно-творческих способностей детей дошкольного возраста.</w:t>
      </w:r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Провести диагностику художественно–творческих способностей детей дошкольного возраста.</w:t>
      </w:r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Создать развивающую среду в группе.</w:t>
      </w:r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Отобрать и систематизировать формы организации детей, методы и приемы способствующих развитию художественно–творческих способностей детей дошкольного возраста в процессе продуктивной деятельности.</w:t>
      </w:r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Поддерживать у детей творческие проявления, самостоятельность, инициативность, индивидуальность в процессе продуктивной деятельности, побуждать использовать разнообразные изобразительные техники и их сочетания, поощрять творческое экспериментирование с изобразительными материалами. Формировать у детей позицию художника-творца.</w:t>
      </w:r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Вовлечь родителей в совместную творческую деятельность, формировать их психолого-педагогическую компетентность в области детского художественного творчества.</w:t>
      </w:r>
    </w:p>
    <w:p w:rsidR="008B5E8D" w:rsidRDefault="008B5E8D" w:rsidP="008B5E8D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Основными направлениями деятельности являются: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создание и обогащение развивающей среды в группе необходимыми материалами для продуктивной деятельности детей</w:t>
      </w:r>
      <w:r>
        <w:rPr>
          <w:rFonts w:ascii="Arial" w:hAnsi="Arial" w:cs="Arial"/>
          <w:color w:val="111111"/>
          <w:sz w:val="27"/>
          <w:szCs w:val="27"/>
        </w:rPr>
        <w:t>, стимулирующей самостоятельность и инициативность детей и обеспечивающей развитие художественно–творческих способностей воспитанников. Организация совместной деятельности с детьми и самостоятельной деятельности детей в области «Художественно-эстетическое развитие», вовлечение родителей в творческий процесс с детьми, развитие собственной креативности.</w:t>
      </w:r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На первоначальном этапе работы над темой нужно изучить имеющиеся методические разработки по данной проблеме: Ю.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Рузанова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«Развитие моторики рук у дошкольников в нетрадиционной изобразительной деятельности», программа художественного воспитания обучения и развития детей 2-7 лет «Цветные ладошки» И. А. Лыковой, примерная общеобразовательная программа «От рождения до школы» под редакцией Н. Е.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Вераксы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Т. С. Комаровой, М. А. Васильевой систематизировала полученные знания.</w:t>
      </w:r>
    </w:p>
    <w:p w:rsidR="008B5E8D" w:rsidRDefault="008B5E8D" w:rsidP="008B5E8D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Далее - провести мониторинги освоения детьми области «Художественно-эстетическое развитие», включающими в себя диагностику детей и анкетирование родителей, с целью выявления особенностей художественно–</w:t>
      </w:r>
      <w:r>
        <w:rPr>
          <w:rFonts w:ascii="Arial" w:hAnsi="Arial" w:cs="Arial"/>
          <w:color w:val="111111"/>
          <w:sz w:val="27"/>
          <w:szCs w:val="27"/>
        </w:rPr>
        <w:lastRenderedPageBreak/>
        <w:t>творческого развития и развития изобразительной деятельности дошкольников. А диагностика позволяла выявить типичные затруднения детей и спроектировать направления, по которым необходимо корректировать содержание педагогической работы.</w:t>
      </w:r>
    </w:p>
    <w:p w:rsidR="00DE7275" w:rsidRPr="00C75DDA" w:rsidRDefault="00DE7275" w:rsidP="00C75DDA">
      <w:pPr>
        <w:pStyle w:val="a3"/>
        <w:rPr>
          <w:sz w:val="28"/>
          <w:szCs w:val="28"/>
        </w:rPr>
      </w:pPr>
      <w:bookmarkStart w:id="0" w:name="_GoBack"/>
      <w:bookmarkEnd w:id="0"/>
    </w:p>
    <w:sectPr w:rsidR="00DE7275" w:rsidRPr="00C75DDA" w:rsidSect="008B5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B4"/>
    <w:rsid w:val="008B5E8D"/>
    <w:rsid w:val="00C715B4"/>
    <w:rsid w:val="00C75DDA"/>
    <w:rsid w:val="00D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8D"/>
  </w:style>
  <w:style w:type="paragraph" w:styleId="2">
    <w:name w:val="heading 2"/>
    <w:basedOn w:val="a"/>
    <w:link w:val="20"/>
    <w:uiPriority w:val="9"/>
    <w:qFormat/>
    <w:rsid w:val="008B5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DD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B5E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8B5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5E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8D"/>
  </w:style>
  <w:style w:type="paragraph" w:styleId="2">
    <w:name w:val="heading 2"/>
    <w:basedOn w:val="a"/>
    <w:link w:val="20"/>
    <w:uiPriority w:val="9"/>
    <w:qFormat/>
    <w:rsid w:val="008B5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DD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B5E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8B5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5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2020-04-23T11:06:00Z</dcterms:created>
  <dcterms:modified xsi:type="dcterms:W3CDTF">2020-04-23T11:06:00Z</dcterms:modified>
</cp:coreProperties>
</file>