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A32" w:rsidRPr="00223A32" w:rsidRDefault="00223A32" w:rsidP="00223A32">
      <w:pPr>
        <w:pStyle w:val="a5"/>
        <w:tabs>
          <w:tab w:val="left" w:pos="2127"/>
        </w:tabs>
        <w:ind w:left="720"/>
        <w:jc w:val="center"/>
        <w:rPr>
          <w:sz w:val="24"/>
          <w:szCs w:val="24"/>
        </w:rPr>
      </w:pPr>
      <w:r w:rsidRPr="00223A32">
        <w:rPr>
          <w:sz w:val="24"/>
          <w:szCs w:val="24"/>
        </w:rPr>
        <w:t>Муниципальное бюджетное дошкольное образовательное учреждение</w:t>
      </w:r>
    </w:p>
    <w:p w:rsidR="00223A32" w:rsidRPr="00223A32" w:rsidRDefault="00223A32" w:rsidP="00223A32">
      <w:pPr>
        <w:pStyle w:val="a5"/>
        <w:tabs>
          <w:tab w:val="left" w:pos="2127"/>
        </w:tabs>
        <w:jc w:val="center"/>
        <w:rPr>
          <w:sz w:val="24"/>
          <w:szCs w:val="24"/>
        </w:rPr>
      </w:pPr>
      <w:r w:rsidRPr="00223A32">
        <w:rPr>
          <w:sz w:val="24"/>
          <w:szCs w:val="24"/>
        </w:rPr>
        <w:t xml:space="preserve"> «Детский сад № 6 «Колосок» п. Гигант Сальского района</w:t>
      </w:r>
    </w:p>
    <w:p w:rsidR="00223A32" w:rsidRPr="00223A32" w:rsidRDefault="00223A32" w:rsidP="00223A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A32" w:rsidRPr="00223A32" w:rsidRDefault="00223A32" w:rsidP="00223A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32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23A32" w:rsidRPr="00223A32" w:rsidRDefault="00223A32" w:rsidP="00223A32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A32">
        <w:rPr>
          <w:rFonts w:ascii="Times New Roman" w:hAnsi="Times New Roman" w:cs="Times New Roman"/>
          <w:sz w:val="24"/>
          <w:szCs w:val="24"/>
        </w:rPr>
        <w:t xml:space="preserve">№  </w:t>
      </w:r>
      <w:r w:rsidRPr="00223A32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Pr="00223A32">
        <w:rPr>
          <w:rFonts w:ascii="Times New Roman" w:hAnsi="Times New Roman" w:cs="Times New Roman"/>
          <w:sz w:val="24"/>
          <w:szCs w:val="24"/>
          <w:u w:val="single"/>
        </w:rPr>
        <w:t>139</w:t>
      </w:r>
      <w:r w:rsidRPr="00223A32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22.05.2023 г.</w:t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Об утверждении плана мероприятий</w:t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Дорожная карта по профилактике гибели и </w:t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травмирования воспитанников </w:t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МБДОУ № 6 «Колосок» от внешних причин</w:t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223A32" w:rsidRPr="00223A32" w:rsidRDefault="00223A32" w:rsidP="00223A32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На основании приказа управления образования Сальского района № 353 от 22.05.2022 г. «Об утверждении плана мероприятий «Дорожная карта по профилактике гибели и травмирования несовершеннолетних образовательных организаций Сальского района от внешних причин», во  исполнение  п. 2.4  постановления областной межведомственной комиссии   по   делам  несовершеннолетних   и   защите   их прав от 09.02.2023  № 2.3-П/12, дополнения  к Комплексному плану мероприятий «Профилактика безнадзорности и правонарушений несовершеннолетних в Ростовской области на 2021-2023 годы» (приложение 2 к постановлению ОМКД и ЗП от 24.03.2022 № 2.3-П/5), на основании  Плана мероприятий «Дорожная карта» по профилактике  гибели и травмирования несовершеннолетних от внешних причин, утвержденному  14.04.2023 (приложение к письму первого  заместителя Губернатора Ростовской области  И.А. Гуськова  от 20.04.2023 № 23-8/35), Плана профилактических мероприятий по предупреждению травматизма и гибели детей от внешних причин на территории Сальского района на 2023 год, утвержденного 21.03.2023, и с целью   создания условий, способствующих предупреждению  несчастных случаев и травмирования  воспитанников МБДОУ № 6 «Колосок»  от внешних причин,</w:t>
      </w:r>
    </w:p>
    <w:p w:rsidR="00223A32" w:rsidRPr="00223A32" w:rsidRDefault="00223A32" w:rsidP="00223A32">
      <w:pPr>
        <w:pStyle w:val="a3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ab/>
        <w:t>ПРИКАЗЫВАЮ:</w:t>
      </w:r>
    </w:p>
    <w:p w:rsidR="00223A32" w:rsidRPr="00223A32" w:rsidRDefault="00223A32" w:rsidP="00223A32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Утвердить План мероприятий «Дорожная карта по профилактике гибели и травмирования воспитанников МБДОУ № 6 «Колосок» п. Гигант от внешних причин» (Приложение 1).</w:t>
      </w:r>
    </w:p>
    <w:p w:rsidR="00223A32" w:rsidRPr="00223A32" w:rsidRDefault="00223A32" w:rsidP="00223A32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Воспитателям, заведующему хозяйством Быкадоровой Т.В.:</w:t>
      </w:r>
    </w:p>
    <w:p w:rsidR="00223A32" w:rsidRPr="00223A32" w:rsidRDefault="00223A32" w:rsidP="00223A32">
      <w:pPr>
        <w:pStyle w:val="a3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2.1.  </w:t>
      </w:r>
      <w:proofErr w:type="gramStart"/>
      <w:r w:rsidRPr="00223A32">
        <w:rPr>
          <w:rFonts w:ascii="Times New Roman" w:hAnsi="Times New Roman" w:cs="Times New Roman"/>
          <w:sz w:val="24"/>
          <w:szCs w:val="24"/>
        </w:rPr>
        <w:t>принять  исчерпывающие</w:t>
      </w:r>
      <w:proofErr w:type="gramEnd"/>
      <w:r w:rsidRPr="00223A32">
        <w:rPr>
          <w:rFonts w:ascii="Times New Roman" w:hAnsi="Times New Roman" w:cs="Times New Roman"/>
          <w:sz w:val="24"/>
          <w:szCs w:val="24"/>
        </w:rPr>
        <w:t xml:space="preserve"> меры по обеспечению безопасности, сохранности  жизни и здоровья воспитанников, предупреждения гибели детей от внешних причин.</w:t>
      </w:r>
    </w:p>
    <w:p w:rsidR="00223A32" w:rsidRPr="00223A32" w:rsidRDefault="00223A32" w:rsidP="00223A32">
      <w:pPr>
        <w:pStyle w:val="a3"/>
        <w:numPr>
          <w:ilvl w:val="1"/>
          <w:numId w:val="2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Копенкиной Т.К., старшему воспитателю: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3.1.  своевременно, с учетом сроков исполнения </w:t>
      </w:r>
      <w:proofErr w:type="gramStart"/>
      <w:r w:rsidRPr="00223A32">
        <w:rPr>
          <w:rFonts w:ascii="Times New Roman" w:hAnsi="Times New Roman" w:cs="Times New Roman"/>
          <w:sz w:val="24"/>
          <w:szCs w:val="24"/>
        </w:rPr>
        <w:t>пунктов  плана</w:t>
      </w:r>
      <w:proofErr w:type="gramEnd"/>
      <w:r w:rsidRPr="00223A32">
        <w:rPr>
          <w:rFonts w:ascii="Times New Roman" w:hAnsi="Times New Roman" w:cs="Times New Roman"/>
          <w:sz w:val="24"/>
          <w:szCs w:val="24"/>
        </w:rPr>
        <w:t xml:space="preserve"> мероприятий «Дорожная карта»,  предоставлять информацию о ходе реализации плана  мероприятий   в управление образования Сальского района;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3.2. при возникновении любых чрезвычайных ситуаций, а также несчастных случаев, произошедших с обучающимися и воспитанниками образовательных </w:t>
      </w:r>
      <w:proofErr w:type="gramStart"/>
      <w:r w:rsidRPr="00223A32">
        <w:rPr>
          <w:rFonts w:ascii="Times New Roman" w:hAnsi="Times New Roman" w:cs="Times New Roman"/>
          <w:sz w:val="24"/>
          <w:szCs w:val="24"/>
        </w:rPr>
        <w:t>организаций  необходимо</w:t>
      </w:r>
      <w:proofErr w:type="gramEnd"/>
      <w:r w:rsidRPr="00223A32">
        <w:rPr>
          <w:rFonts w:ascii="Times New Roman" w:hAnsi="Times New Roman" w:cs="Times New Roman"/>
          <w:sz w:val="24"/>
          <w:szCs w:val="24"/>
        </w:rPr>
        <w:t xml:space="preserve">   незамедлительно  сообщать  по  телефонам  (86372) 7-22-21,  7-24-68, 7-25-04.</w:t>
      </w:r>
    </w:p>
    <w:p w:rsidR="00223A32" w:rsidRPr="00223A32" w:rsidRDefault="00223A32" w:rsidP="00223A3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Письменную информацию с подробным описанием происшедшего направлять на электронный адрес управления образования (</w:t>
      </w:r>
      <w:hyperlink r:id="rId5" w:history="1"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roo_salsk@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rostobr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223A32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Pr="00223A32">
        <w:rPr>
          <w:rFonts w:ascii="Times New Roman" w:hAnsi="Times New Roman" w:cs="Times New Roman"/>
          <w:sz w:val="24"/>
          <w:szCs w:val="24"/>
        </w:rPr>
        <w:t xml:space="preserve"> или по факсу (86372)7-36-80.</w:t>
      </w:r>
    </w:p>
    <w:p w:rsidR="00223A32" w:rsidRPr="00223A32" w:rsidRDefault="00223A32" w:rsidP="00223A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>4. Контроль за исполнением приказа оставляю за собой.</w:t>
      </w:r>
    </w:p>
    <w:p w:rsidR="00223A32" w:rsidRPr="00223A32" w:rsidRDefault="00223A32" w:rsidP="00223A32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23A32">
        <w:rPr>
          <w:rFonts w:ascii="Times New Roman" w:hAnsi="Times New Roman" w:cs="Times New Roman"/>
          <w:sz w:val="24"/>
          <w:szCs w:val="24"/>
        </w:rPr>
        <w:t>Заведующий  МБДОУ</w:t>
      </w:r>
      <w:proofErr w:type="gramEnd"/>
      <w:r w:rsidRPr="00223A32">
        <w:rPr>
          <w:rFonts w:ascii="Times New Roman" w:hAnsi="Times New Roman" w:cs="Times New Roman"/>
          <w:sz w:val="24"/>
          <w:szCs w:val="24"/>
        </w:rPr>
        <w:t xml:space="preserve"> № 6 «Колосок»</w:t>
      </w:r>
      <w:r w:rsidRPr="00223A32">
        <w:rPr>
          <w:rFonts w:ascii="Times New Roman" w:hAnsi="Times New Roman" w:cs="Times New Roman"/>
          <w:sz w:val="24"/>
          <w:szCs w:val="24"/>
        </w:rPr>
        <w:tab/>
      </w:r>
      <w:r w:rsidRPr="00223A32">
        <w:rPr>
          <w:rFonts w:ascii="Times New Roman" w:hAnsi="Times New Roman" w:cs="Times New Roman"/>
          <w:sz w:val="24"/>
          <w:szCs w:val="24"/>
        </w:rPr>
        <w:tab/>
      </w:r>
      <w:r w:rsidRPr="00223A32">
        <w:rPr>
          <w:rFonts w:ascii="Times New Roman" w:hAnsi="Times New Roman" w:cs="Times New Roman"/>
          <w:sz w:val="24"/>
          <w:szCs w:val="24"/>
        </w:rPr>
        <w:tab/>
        <w:t>Фоменко А.А</w:t>
      </w: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3A32" w:rsidRP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23A32">
        <w:rPr>
          <w:rFonts w:ascii="Times New Roman" w:hAnsi="Times New Roman" w:cs="Times New Roman"/>
          <w:sz w:val="24"/>
          <w:szCs w:val="24"/>
        </w:rPr>
        <w:lastRenderedPageBreak/>
        <w:t>Приложение  №</w:t>
      </w:r>
      <w:proofErr w:type="gramEnd"/>
      <w:r w:rsidRPr="00223A32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223A32" w:rsidRPr="00223A32" w:rsidRDefault="00223A32" w:rsidP="00223A32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23A32"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 w:rsidRPr="00223A32">
        <w:rPr>
          <w:rFonts w:ascii="Times New Roman" w:hAnsi="Times New Roman" w:cs="Times New Roman"/>
          <w:sz w:val="24"/>
          <w:szCs w:val="24"/>
        </w:rPr>
        <w:t>приказу  №</w:t>
      </w:r>
      <w:proofErr w:type="gramEnd"/>
      <w:r w:rsidRPr="00223A32">
        <w:rPr>
          <w:rFonts w:ascii="Times New Roman" w:hAnsi="Times New Roman" w:cs="Times New Roman"/>
          <w:sz w:val="24"/>
          <w:szCs w:val="24"/>
        </w:rPr>
        <w:t xml:space="preserve"> 139 от 22.05.2023 г.</w:t>
      </w:r>
    </w:p>
    <w:p w:rsidR="00223A32" w:rsidRPr="00223A32" w:rsidRDefault="00223A32" w:rsidP="00223A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32">
        <w:rPr>
          <w:rFonts w:ascii="Times New Roman" w:hAnsi="Times New Roman" w:cs="Times New Roman"/>
          <w:b/>
          <w:sz w:val="24"/>
          <w:szCs w:val="24"/>
        </w:rPr>
        <w:t xml:space="preserve">План мероприятий «Дорожная карта по профилактике гибели и травмирования </w:t>
      </w:r>
    </w:p>
    <w:p w:rsidR="00223A32" w:rsidRPr="00223A32" w:rsidRDefault="00223A32" w:rsidP="00223A3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A32">
        <w:rPr>
          <w:rFonts w:ascii="Times New Roman" w:hAnsi="Times New Roman" w:cs="Times New Roman"/>
          <w:b/>
          <w:sz w:val="24"/>
          <w:szCs w:val="24"/>
        </w:rPr>
        <w:t>воспитанников МБДОУ № 6 «Колосок» п. Гигант от внешних причин</w:t>
      </w:r>
    </w:p>
    <w:tbl>
      <w:tblPr>
        <w:tblW w:w="1091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812"/>
        <w:gridCol w:w="2976"/>
        <w:gridCol w:w="1558"/>
      </w:tblGrid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tabs>
                <w:tab w:val="left" w:pos="0"/>
              </w:tabs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left="14" w:right="86" w:hanging="14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Размещение на официальном сайте образовательной организации информации о профилактике случаев травмирования и гибели детей от внешних причин.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20.08.2023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left="14" w:right="86" w:hanging="14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 xml:space="preserve">Размещение в СМИ и на информационных стендах в образовательной организации материалов по теме «Безопасность </w:t>
            </w:r>
            <w:proofErr w:type="gramStart"/>
            <w:r w:rsidRPr="00223A32">
              <w:rPr>
                <w:rStyle w:val="FontStyle21"/>
                <w:sz w:val="24"/>
                <w:szCs w:val="24"/>
              </w:rPr>
              <w:t>детей»  о</w:t>
            </w:r>
            <w:proofErr w:type="gramEnd"/>
            <w:r w:rsidRPr="00223A32">
              <w:rPr>
                <w:rStyle w:val="FontStyle21"/>
                <w:sz w:val="24"/>
                <w:szCs w:val="24"/>
              </w:rPr>
              <w:t xml:space="preserve"> проведенных мероприятиях, направленных на недопущение гибели и травмирования несовершеннолетних от внешних причин. 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промежуточный отчет – после опубликования в СМИ, до 01 числа следующего месяца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left="14" w:right="86" w:hanging="14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 xml:space="preserve">Размещение в образовательной организации наглядной агитации, посвященной профилактике детской смертности и травматизма, в том числе </w:t>
            </w:r>
            <w:proofErr w:type="gramStart"/>
            <w:r w:rsidRPr="00223A32">
              <w:rPr>
                <w:rStyle w:val="FontStyle21"/>
                <w:sz w:val="24"/>
                <w:szCs w:val="24"/>
              </w:rPr>
              <w:t>посредством  рассылки</w:t>
            </w:r>
            <w:proofErr w:type="gramEnd"/>
            <w:r w:rsidRPr="00223A32">
              <w:rPr>
                <w:rStyle w:val="FontStyle21"/>
                <w:sz w:val="24"/>
                <w:szCs w:val="24"/>
              </w:rPr>
              <w:t xml:space="preserve"> соответствующей информации в родительские чаты, размещения указанной  информации в социальных сетях и на информационных стендах. 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промежуточный отчет – после опубликования в СМИ, до 01 числа следующего месяца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left="14" w:right="86" w:hanging="14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Размещение в информационных уголках и на стендах информации «Единый телефон доверия».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промежуточный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отчет - до 01.06.2023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25.08.2023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2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Оформление информационных стендов «Безопасное лето - 2023» и своевременное обновление  информации по комплексной безопасности несовершеннолетних.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промежуточный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отчет - до 01.06.2023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25.08.2023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Организация профилактических мероприятий с несовершеннолетними по информированию  о правилах дорожного движения, поведения на водных объектах и пляжах, соблюдения правил пожарной безопасности  и антитеррористической защищенности.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воспитатель, воспитатели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2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тематических  мероприятий  с учетом возрастных особенностей воспитанников образовательных организаций с просмотром видеороликов и мультфильмов, презентаций, посвященных вопросам профилактики детского травматизма и гибели.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2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воспитатель, воспитатели 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2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работы по формированию законопослушного поведения несовершеннолетних.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 xml:space="preserve">Организация и проведение практических занятий и инструктажей, включающих тренировки, эвакуации  по поведению детей в чрезвычайных и экстремальных ситуациях 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2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 w:firstLine="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t>Использование справочных материалов (наглядной агитации), разработанных и предоставленных ВДПО г. Сальска, ОНДиПР по Сальскому району, 33ПСЧ 7ПСО ФПС ГПС ГУ МЧС России по Ростовской области в профилактической деятельности.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2"/>
              <w:widowControl/>
              <w:spacing w:line="240" w:lineRule="auto"/>
              <w:ind w:firstLine="144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 xml:space="preserve">Организация и проведение информационно-разъяснительной работы через все </w:t>
            </w:r>
            <w:r w:rsidRPr="00223A32">
              <w:t xml:space="preserve">имеющиеся  </w:t>
            </w:r>
            <w:r w:rsidRPr="00223A32">
              <w:lastRenderedPageBreak/>
              <w:t>коммуникационные  средства информирования  родительской общественности и несовершеннолетних</w:t>
            </w:r>
            <w:r w:rsidRPr="00223A32">
              <w:rPr>
                <w:rStyle w:val="FontStyle21"/>
                <w:sz w:val="24"/>
                <w:szCs w:val="24"/>
              </w:rPr>
              <w:t xml:space="preserve">  по вопросам  соблюдения мер пожарной безопасности в быту, недопустимости оставления детей без присмотра, а также исключения возможности возникновения пожара из-за детской шалости с огнем.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lastRenderedPageBreak/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2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lastRenderedPageBreak/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воспитатель, воспитатели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 xml:space="preserve">Организация и проведение информационно-разъяснительной работы через все </w:t>
            </w:r>
            <w:proofErr w:type="gramStart"/>
            <w:r w:rsidRPr="00223A32">
              <w:t>имеющиеся  коммуникационные</w:t>
            </w:r>
            <w:proofErr w:type="gramEnd"/>
            <w:r w:rsidRPr="00223A32">
              <w:t xml:space="preserve">  средства информирования  родительской общественности и несовершеннолетних</w:t>
            </w:r>
            <w:r w:rsidRPr="00223A32">
              <w:rPr>
                <w:rStyle w:val="FontStyle21"/>
                <w:sz w:val="24"/>
                <w:szCs w:val="24"/>
              </w:rPr>
              <w:t xml:space="preserve"> по вопросам  безопасного поведения на водных объектах.</w:t>
            </w:r>
          </w:p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t>Направление   СМС оповещений  родителям (законным представителям)   «О недопустимости нахождения детей у водоёмов без присмотра взрослых».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2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профилактической работы, направленной на обеспечение контроля  за несовершеннолетними со стороны родителей (законных представителей), обратив особое внимание на многодетные семьи, семьи с низким социальным статусом, а также семьи, проживающие в непосредственной близи водоемов.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2"/>
              <w:widowControl/>
              <w:spacing w:line="240" w:lineRule="auto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детства, воспитатели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профилактической работы с родителями по повышению  ответственности за жизнь и здоровье детей, о недопустимости  жестокого  обращения  с детьми, об ответственности за преступления против половой неприкосновенности  несовершеннолетних.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2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охране прав детства, воспитатели 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firstLine="3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Распространение среди родителей детей дошкольного и младшего школьного возраста информационных материалов  по недопущению выпадения из окон детей.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2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информационно-разъяснительной работы с родителями (законными представителями) о персональной ответственности за жизнь и здоровье детей, по вопросам комплексной безопасности несовершеннолетних.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до 01.06.2023, 01.10.2023</w:t>
            </w:r>
          </w:p>
          <w:p w:rsidR="00223A32" w:rsidRPr="00223A32" w:rsidRDefault="00223A32" w:rsidP="00CF5F26">
            <w:pPr>
              <w:pStyle w:val="Style2"/>
              <w:widowControl/>
              <w:spacing w:line="240" w:lineRule="auto"/>
              <w:ind w:firstLine="14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Посещение многодетных, неполных семей,  семей, находящихся в социально опасном положении и  трудной жизненной ситуации  с целью проведения  бесед с родителями и детьми по пожарной безопасности,  вручения памяток о правилах пожарной безопасности и действиях при чрезвычайных ситуациях.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промежуточные отчеты – ежемесячно, до 01 числа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детства, воспитатели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мероприятий, направленных на раннюю профилактику семейного неблагополучия.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Инспектор по охране прав детства, воспитатели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Рассмотрение вопроса «О принимаемых мерах по профилактике детского травматизма  и гибели от внешних причин» на заседаниях Советов  профилактики образовательной организации.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профилактики</w:t>
            </w: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ind w:left="-10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конкурсов детского творчества по вопросам профилактики детской  смертности  и травматизма, правилам безопасного поведения.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промежуточный отчет – после проведения, на 01 число следующего месяца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lastRenderedPageBreak/>
              <w:t>итоговый отчет до 15.12.2023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Воспитатели </w:t>
            </w:r>
          </w:p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A32" w:rsidRPr="00223A32" w:rsidTr="00CF5F26">
        <w:tc>
          <w:tcPr>
            <w:tcW w:w="567" w:type="dxa"/>
          </w:tcPr>
          <w:p w:rsidR="00223A32" w:rsidRPr="00223A32" w:rsidRDefault="00223A32" w:rsidP="00CF5F2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A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812" w:type="dxa"/>
          </w:tcPr>
          <w:p w:rsidR="00223A32" w:rsidRPr="00223A32" w:rsidRDefault="00223A32" w:rsidP="00CF5F26">
            <w:pPr>
              <w:pStyle w:val="Style13"/>
              <w:widowControl/>
              <w:spacing w:line="240" w:lineRule="auto"/>
              <w:ind w:firstLine="19"/>
              <w:contextualSpacing/>
              <w:jc w:val="both"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Проведение анализа случаев травмирования обучающихся и воспитанников образовательной организации  от внешних причин.</w:t>
            </w:r>
          </w:p>
        </w:tc>
        <w:tc>
          <w:tcPr>
            <w:tcW w:w="2976" w:type="dxa"/>
          </w:tcPr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ежеквартально,</w:t>
            </w:r>
          </w:p>
          <w:p w:rsidR="00223A32" w:rsidRPr="00223A32" w:rsidRDefault="00223A32" w:rsidP="00CF5F26">
            <w:pPr>
              <w:pStyle w:val="Style15"/>
              <w:widowControl/>
              <w:spacing w:line="240" w:lineRule="auto"/>
              <w:ind w:firstLine="0"/>
              <w:contextualSpacing/>
              <w:rPr>
                <w:rStyle w:val="FontStyle21"/>
                <w:sz w:val="24"/>
                <w:szCs w:val="24"/>
              </w:rPr>
            </w:pPr>
            <w:r w:rsidRPr="00223A32">
              <w:rPr>
                <w:rStyle w:val="FontStyle21"/>
                <w:sz w:val="24"/>
                <w:szCs w:val="24"/>
              </w:rPr>
              <w:t>итоговый отчет до 15.01.2024</w:t>
            </w:r>
          </w:p>
        </w:tc>
        <w:tc>
          <w:tcPr>
            <w:tcW w:w="1558" w:type="dxa"/>
          </w:tcPr>
          <w:p w:rsidR="00223A32" w:rsidRPr="00223A32" w:rsidRDefault="00223A32" w:rsidP="00CF5F2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BF7" w:rsidRPr="00223A32" w:rsidRDefault="00763B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63BF7" w:rsidRPr="00223A32" w:rsidSect="00223A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C609F"/>
    <w:multiLevelType w:val="multilevel"/>
    <w:tmpl w:val="22C8C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color w:val="auto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B732D5"/>
    <w:multiLevelType w:val="multilevel"/>
    <w:tmpl w:val="1428A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732"/>
    <w:rsid w:val="000255E4"/>
    <w:rsid w:val="00223A32"/>
    <w:rsid w:val="004D7732"/>
    <w:rsid w:val="0076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BD85"/>
  <w15:chartTrackingRefBased/>
  <w15:docId w15:val="{701BE3EE-C9C9-49AB-AADA-9219BD75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3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223A32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locked/>
    <w:rsid w:val="00223A32"/>
  </w:style>
  <w:style w:type="paragraph" w:styleId="a5">
    <w:name w:val="Body Text"/>
    <w:basedOn w:val="a"/>
    <w:link w:val="a6"/>
    <w:rsid w:val="00223A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223A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223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23A32"/>
    <w:rPr>
      <w:color w:val="0000FF"/>
      <w:u w:val="single"/>
    </w:rPr>
  </w:style>
  <w:style w:type="paragraph" w:customStyle="1" w:styleId="Style15">
    <w:name w:val="Style15"/>
    <w:basedOn w:val="a"/>
    <w:uiPriority w:val="99"/>
    <w:rsid w:val="00223A3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223A32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uiPriority w:val="99"/>
    <w:rsid w:val="00223A3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uiPriority w:val="99"/>
    <w:rsid w:val="00223A32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223A32"/>
    <w:pPr>
      <w:widowControl w:val="0"/>
      <w:autoSpaceDE w:val="0"/>
      <w:autoSpaceDN w:val="0"/>
      <w:adjustRightInd w:val="0"/>
      <w:spacing w:after="0" w:line="326" w:lineRule="exact"/>
      <w:ind w:firstLine="134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o_salsk@rosto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1382</Words>
  <Characters>7881</Characters>
  <Application>Microsoft Office Word</Application>
  <DocSecurity>0</DocSecurity>
  <Lines>65</Lines>
  <Paragraphs>18</Paragraphs>
  <ScaleCrop>false</ScaleCrop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2023-05-31T08:05:00Z</dcterms:created>
  <dcterms:modified xsi:type="dcterms:W3CDTF">2023-05-31T08:08:00Z</dcterms:modified>
</cp:coreProperties>
</file>