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A8C53A" w14:textId="6F4753F0" w:rsidR="00744735" w:rsidRPr="00933FD1" w:rsidRDefault="00933FD1" w:rsidP="00933FD1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</w:t>
      </w:r>
      <w:r w:rsidRPr="00933FD1">
        <w:rPr>
          <w:rFonts w:ascii="Times New Roman" w:hAnsi="Times New Roman" w:cs="Times New Roman"/>
          <w:b/>
          <w:sz w:val="24"/>
          <w:szCs w:val="24"/>
        </w:rPr>
        <w:t>(Консультация для педагогов)</w:t>
      </w:r>
    </w:p>
    <w:p w14:paraId="18F496D9" w14:textId="77777777" w:rsidR="006150EF" w:rsidRPr="00933FD1" w:rsidRDefault="006150EF" w:rsidP="00933F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F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Методические рекомендации по развитию мелкой моторики и графо-моторных навыков у детей с задержкой психического развития.</w:t>
      </w:r>
    </w:p>
    <w:p w14:paraId="7A4BC703" w14:textId="77777777" w:rsidR="006150EF" w:rsidRPr="00933FD1" w:rsidRDefault="006150EF" w:rsidP="00933FD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FD1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1</w:t>
      </w:r>
      <w:r w:rsidRPr="00933FD1">
        <w:rPr>
          <w:rFonts w:ascii="Times New Roman" w:eastAsia="Times New Roman" w:hAnsi="Times New Roman" w:cs="Times New Roman"/>
          <w:sz w:val="24"/>
          <w:szCs w:val="24"/>
          <w:lang w:eastAsia="ru-RU"/>
        </w:rPr>
        <w:t>. Для развития мелкой моторики кистей рук детей с ЗПР рекомендуется использовать разнообразные подготовительные упражнения, при выполнении которых необходимо учитывать тонус мышц (</w:t>
      </w:r>
      <w:proofErr w:type="spellStart"/>
      <w:r w:rsidRPr="00933FD1">
        <w:rPr>
          <w:rFonts w:ascii="Times New Roman" w:eastAsia="Times New Roman" w:hAnsi="Times New Roman" w:cs="Times New Roman"/>
          <w:sz w:val="24"/>
          <w:szCs w:val="24"/>
          <w:lang w:eastAsia="ru-RU"/>
        </w:rPr>
        <w:t>гипотонус</w:t>
      </w:r>
      <w:proofErr w:type="spellEnd"/>
      <w:r w:rsidRPr="00933F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</w:t>
      </w:r>
      <w:proofErr w:type="spellStart"/>
      <w:r w:rsidRPr="00933FD1">
        <w:rPr>
          <w:rFonts w:ascii="Times New Roman" w:eastAsia="Times New Roman" w:hAnsi="Times New Roman" w:cs="Times New Roman"/>
          <w:sz w:val="24"/>
          <w:szCs w:val="24"/>
          <w:lang w:eastAsia="ru-RU"/>
        </w:rPr>
        <w:t>гипертонус</w:t>
      </w:r>
      <w:proofErr w:type="spellEnd"/>
      <w:r w:rsidRPr="00933FD1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14:paraId="481EC988" w14:textId="77777777" w:rsidR="006150EF" w:rsidRPr="00933FD1" w:rsidRDefault="006150EF" w:rsidP="00933FD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FD1">
        <w:rPr>
          <w:rFonts w:ascii="Times New Roman" w:eastAsia="Times New Roman" w:hAnsi="Times New Roman" w:cs="Times New Roman"/>
          <w:sz w:val="24"/>
          <w:szCs w:val="24"/>
          <w:lang w:eastAsia="ru-RU"/>
        </w:rPr>
        <w:t>2. Все упражнения должны проводиться в форме игры, что не только вызывает у детей интерес, но и способствует повышению технического тонуса руки ребенка.</w:t>
      </w:r>
    </w:p>
    <w:p w14:paraId="60264198" w14:textId="77777777" w:rsidR="006150EF" w:rsidRPr="00933FD1" w:rsidRDefault="006150EF" w:rsidP="00933FD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FD1">
        <w:rPr>
          <w:rFonts w:ascii="Times New Roman" w:eastAsia="Times New Roman" w:hAnsi="Times New Roman" w:cs="Times New Roman"/>
          <w:sz w:val="24"/>
          <w:szCs w:val="24"/>
          <w:lang w:eastAsia="ru-RU"/>
        </w:rPr>
        <w:t>3. При подборе упражнений педагог должен учитывать возрастные и психические особенности детей с ЗПР, в том числе особенности зрительного восприятия, внимания, памяти и т.д.</w:t>
      </w:r>
    </w:p>
    <w:p w14:paraId="36AF403B" w14:textId="77777777" w:rsidR="006150EF" w:rsidRPr="00933FD1" w:rsidRDefault="006150EF" w:rsidP="00933FD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FD1">
        <w:rPr>
          <w:rFonts w:ascii="Times New Roman" w:eastAsia="Times New Roman" w:hAnsi="Times New Roman" w:cs="Times New Roman"/>
          <w:sz w:val="24"/>
          <w:szCs w:val="24"/>
          <w:lang w:eastAsia="ru-RU"/>
        </w:rPr>
        <w:t>4. При подготовке к обучению письму рекомендуется обучить детей правильно сидеть за столом, пользоваться письменными принадлежностями.</w:t>
      </w:r>
    </w:p>
    <w:p w14:paraId="7C3FF35E" w14:textId="77777777" w:rsidR="006150EF" w:rsidRPr="00933FD1" w:rsidRDefault="006150EF" w:rsidP="00933FD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FD1">
        <w:rPr>
          <w:rFonts w:ascii="Times New Roman" w:eastAsia="Times New Roman" w:hAnsi="Times New Roman" w:cs="Times New Roman"/>
          <w:sz w:val="24"/>
          <w:szCs w:val="24"/>
          <w:lang w:eastAsia="ru-RU"/>
        </w:rPr>
        <w:t>5. Необходимо научить ребенка ориентироваться на листе бумаги.</w:t>
      </w:r>
    </w:p>
    <w:p w14:paraId="3C68587B" w14:textId="77777777" w:rsidR="006150EF" w:rsidRPr="00933FD1" w:rsidRDefault="006150EF" w:rsidP="00933FD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FD1">
        <w:rPr>
          <w:rFonts w:ascii="Times New Roman" w:eastAsia="Times New Roman" w:hAnsi="Times New Roman" w:cs="Times New Roman"/>
          <w:sz w:val="24"/>
          <w:szCs w:val="24"/>
          <w:lang w:eastAsia="ru-RU"/>
        </w:rPr>
        <w:t>6. Развитие мелкой моторики рук надо начинать с ведущей руки, затем – выполнять упражнения другой рукой, а затем – двумя.</w:t>
      </w:r>
    </w:p>
    <w:p w14:paraId="0A173FED" w14:textId="77777777" w:rsidR="006150EF" w:rsidRPr="00933FD1" w:rsidRDefault="006150EF" w:rsidP="00933FD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FD1">
        <w:rPr>
          <w:rFonts w:ascii="Times New Roman" w:eastAsia="Times New Roman" w:hAnsi="Times New Roman" w:cs="Times New Roman"/>
          <w:sz w:val="24"/>
          <w:szCs w:val="24"/>
          <w:lang w:eastAsia="ru-RU"/>
        </w:rPr>
        <w:t>7. В подготовительный период рекомендуется использовать не разлинованные тетради, а альбомы, причем, «писать» простым карандашом.</w:t>
      </w:r>
    </w:p>
    <w:p w14:paraId="38FC2763" w14:textId="77777777" w:rsidR="006150EF" w:rsidRPr="00933FD1" w:rsidRDefault="006150EF" w:rsidP="00933FD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FD1">
        <w:rPr>
          <w:rFonts w:ascii="Times New Roman" w:eastAsia="Times New Roman" w:hAnsi="Times New Roman" w:cs="Times New Roman"/>
          <w:sz w:val="24"/>
          <w:szCs w:val="24"/>
          <w:lang w:eastAsia="ru-RU"/>
        </w:rPr>
        <w:t>8. Работе в альбоме или тетради должны предшествовать упражнения пальчиковой гимнастики.  </w:t>
      </w:r>
    </w:p>
    <w:p w14:paraId="3C7FD4F6" w14:textId="77777777" w:rsidR="006150EF" w:rsidRPr="00933FD1" w:rsidRDefault="006150EF" w:rsidP="00933FD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FD1">
        <w:rPr>
          <w:rFonts w:ascii="Times New Roman" w:eastAsia="Times New Roman" w:hAnsi="Times New Roman" w:cs="Times New Roman"/>
          <w:sz w:val="24"/>
          <w:szCs w:val="24"/>
          <w:lang w:eastAsia="ru-RU"/>
        </w:rPr>
        <w:t>9.   По возможности, надо подбирать упражнения пальчиковой гимнастики, которые связаны с темой занятия.</w:t>
      </w:r>
    </w:p>
    <w:p w14:paraId="0F19AC99" w14:textId="77777777" w:rsidR="006150EF" w:rsidRPr="00933FD1" w:rsidRDefault="006150EF" w:rsidP="00933FD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FD1">
        <w:rPr>
          <w:rFonts w:ascii="Times New Roman" w:eastAsia="Times New Roman" w:hAnsi="Times New Roman" w:cs="Times New Roman"/>
          <w:sz w:val="24"/>
          <w:szCs w:val="24"/>
          <w:lang w:eastAsia="ru-RU"/>
        </w:rPr>
        <w:t>10. После подготовительных упражнений рекомендуется переходить к работе в тетради в крупную клетку:</w:t>
      </w:r>
    </w:p>
    <w:p w14:paraId="66FF2B24" w14:textId="77777777" w:rsidR="006150EF" w:rsidRPr="00933FD1" w:rsidRDefault="006150EF" w:rsidP="00933FD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FD1">
        <w:rPr>
          <w:rFonts w:ascii="Times New Roman" w:eastAsia="Times New Roman" w:hAnsi="Times New Roman" w:cs="Times New Roman"/>
          <w:sz w:val="24"/>
          <w:szCs w:val="24"/>
          <w:lang w:eastAsia="ru-RU"/>
        </w:rPr>
        <w:t>- сначала надо знакомить детей с разлиновкой (дать понятие, что такое «клеточка»...);</w:t>
      </w:r>
    </w:p>
    <w:p w14:paraId="662701CE" w14:textId="77777777" w:rsidR="006150EF" w:rsidRPr="00933FD1" w:rsidRDefault="006150EF" w:rsidP="00933FD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FD1">
        <w:rPr>
          <w:rFonts w:ascii="Times New Roman" w:eastAsia="Times New Roman" w:hAnsi="Times New Roman" w:cs="Times New Roman"/>
          <w:sz w:val="24"/>
          <w:szCs w:val="24"/>
          <w:lang w:eastAsia="ru-RU"/>
        </w:rPr>
        <w:t>- с направлением написания (слева направо);</w:t>
      </w:r>
    </w:p>
    <w:p w14:paraId="017D341A" w14:textId="77777777" w:rsidR="006150EF" w:rsidRPr="00933FD1" w:rsidRDefault="006150EF" w:rsidP="00933FD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FD1">
        <w:rPr>
          <w:rFonts w:ascii="Times New Roman" w:eastAsia="Times New Roman" w:hAnsi="Times New Roman" w:cs="Times New Roman"/>
          <w:sz w:val="24"/>
          <w:szCs w:val="24"/>
          <w:lang w:eastAsia="ru-RU"/>
        </w:rPr>
        <w:t>- местом начала письма (сколько клеточек отступить);</w:t>
      </w:r>
    </w:p>
    <w:p w14:paraId="3B446B04" w14:textId="77777777" w:rsidR="006150EF" w:rsidRPr="00933FD1" w:rsidRDefault="006150EF" w:rsidP="00933FD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FD1">
        <w:rPr>
          <w:rFonts w:ascii="Times New Roman" w:eastAsia="Times New Roman" w:hAnsi="Times New Roman" w:cs="Times New Roman"/>
          <w:sz w:val="24"/>
          <w:szCs w:val="24"/>
          <w:lang w:eastAsia="ru-RU"/>
        </w:rPr>
        <w:t>- учить определять части страницы, границы строки.</w:t>
      </w:r>
    </w:p>
    <w:p w14:paraId="4ACA3A51" w14:textId="77777777" w:rsidR="006150EF" w:rsidRPr="00933FD1" w:rsidRDefault="006150EF" w:rsidP="00933FD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FD1">
        <w:rPr>
          <w:rFonts w:ascii="Times New Roman" w:eastAsia="Times New Roman" w:hAnsi="Times New Roman" w:cs="Times New Roman"/>
          <w:sz w:val="24"/>
          <w:szCs w:val="24"/>
          <w:lang w:eastAsia="ru-RU"/>
        </w:rPr>
        <w:t>12. После этого рекомендуется переходить к письму в более мелкую клетку, а затем – в линейку, хотя дети с ЗПР до этого этапа обычно не доходят.</w:t>
      </w:r>
    </w:p>
    <w:p w14:paraId="4B2C0DC4" w14:textId="77777777" w:rsidR="006150EF" w:rsidRPr="00933FD1" w:rsidRDefault="006150EF" w:rsidP="00933FD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FD1">
        <w:rPr>
          <w:rFonts w:ascii="Times New Roman" w:eastAsia="Times New Roman" w:hAnsi="Times New Roman" w:cs="Times New Roman"/>
          <w:sz w:val="24"/>
          <w:szCs w:val="24"/>
          <w:lang w:eastAsia="ru-RU"/>
        </w:rPr>
        <w:t>13. На протяжении всего периода обучения рекомендуется широко применять книжки – раскраски с крупными, четкими и понятными детям рисунками (буквами и цифрами);</w:t>
      </w:r>
    </w:p>
    <w:p w14:paraId="7418F7F5" w14:textId="77777777" w:rsidR="006150EF" w:rsidRPr="00933FD1" w:rsidRDefault="006150EF" w:rsidP="00933FD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FD1">
        <w:rPr>
          <w:rFonts w:ascii="Times New Roman" w:eastAsia="Times New Roman" w:hAnsi="Times New Roman" w:cs="Times New Roman"/>
          <w:sz w:val="24"/>
          <w:szCs w:val="24"/>
          <w:lang w:eastAsia="ru-RU"/>
        </w:rPr>
        <w:t>14. «Прописи»     для детей – дошкольников необходимо внимательно отбирать педагогу и рекомендовать родителям.  </w:t>
      </w:r>
    </w:p>
    <w:p w14:paraId="7CED7773" w14:textId="77777777" w:rsidR="006150EF" w:rsidRPr="00933FD1" w:rsidRDefault="006150EF" w:rsidP="00933FD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FD1">
        <w:rPr>
          <w:rFonts w:ascii="Times New Roman" w:eastAsia="Times New Roman" w:hAnsi="Times New Roman" w:cs="Times New Roman"/>
          <w:sz w:val="24"/>
          <w:szCs w:val="24"/>
          <w:lang w:eastAsia="ru-RU"/>
        </w:rPr>
        <w:t>15. Необходимо строгое соблюдение организационных и гигиенических требований к обучению письму, что сохраняет нормальное зрение и правильную осанку детей.  </w:t>
      </w:r>
    </w:p>
    <w:p w14:paraId="3D0C63F3" w14:textId="77777777" w:rsidR="006150EF" w:rsidRPr="00933FD1" w:rsidRDefault="006150EF" w:rsidP="00933FD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FD1">
        <w:rPr>
          <w:rFonts w:ascii="Times New Roman" w:eastAsia="Times New Roman" w:hAnsi="Times New Roman" w:cs="Times New Roman"/>
          <w:sz w:val="24"/>
          <w:szCs w:val="24"/>
          <w:lang w:eastAsia="ru-RU"/>
        </w:rPr>
        <w:t>16. На техническую сторону письма ребенок затрачивает огромные физические усилия, поэтому продолжительность непрерывного письма у дошкольников не должна превышать 5 минут.  </w:t>
      </w:r>
    </w:p>
    <w:p w14:paraId="1F632DC8" w14:textId="77777777" w:rsidR="006150EF" w:rsidRPr="00933FD1" w:rsidRDefault="006150EF" w:rsidP="00933FD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FD1">
        <w:rPr>
          <w:rFonts w:ascii="Times New Roman" w:eastAsia="Times New Roman" w:hAnsi="Times New Roman" w:cs="Times New Roman"/>
          <w:sz w:val="24"/>
          <w:szCs w:val="24"/>
          <w:lang w:eastAsia="ru-RU"/>
        </w:rPr>
        <w:t>17. Работу по развитию элементарных графических навыков письма целесообразно проводить систематически   2 – 3 раза в неделю по 7 – 10 минут, как часть занятия.  </w:t>
      </w:r>
    </w:p>
    <w:p w14:paraId="3AE01697" w14:textId="77777777" w:rsidR="006150EF" w:rsidRPr="00933FD1" w:rsidRDefault="006150EF" w:rsidP="00933FD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FD1">
        <w:rPr>
          <w:rFonts w:ascii="Times New Roman" w:eastAsia="Times New Roman" w:hAnsi="Times New Roman" w:cs="Times New Roman"/>
          <w:sz w:val="24"/>
          <w:szCs w:val="24"/>
          <w:lang w:eastAsia="ru-RU"/>
        </w:rPr>
        <w:t>18. Педагог должен следить за освещенностью рабочего места ребенка, его осанкой. Расстояние от глаз до тетради должно быть не менее 33 см.  </w:t>
      </w:r>
    </w:p>
    <w:p w14:paraId="41CF7CE4" w14:textId="77777777" w:rsidR="006150EF" w:rsidRPr="00933FD1" w:rsidRDefault="006150EF" w:rsidP="00933FD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FD1">
        <w:rPr>
          <w:rFonts w:ascii="Times New Roman" w:eastAsia="Times New Roman" w:hAnsi="Times New Roman" w:cs="Times New Roman"/>
          <w:sz w:val="24"/>
          <w:szCs w:val="24"/>
          <w:lang w:eastAsia="ru-RU"/>
        </w:rPr>
        <w:t>19. В работе с детьми с ЗПР педагог должен создавать спокойную, доброжелательную обстановку, способствующую достижению коррекционных целей.</w:t>
      </w:r>
    </w:p>
    <w:p w14:paraId="4FF70F18" w14:textId="77777777" w:rsidR="006150EF" w:rsidRPr="00933FD1" w:rsidRDefault="006150EF" w:rsidP="00933FD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sectPr w:rsidR="006150EF" w:rsidRPr="00933FD1" w:rsidSect="00933FD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212B8"/>
    <w:multiLevelType w:val="multilevel"/>
    <w:tmpl w:val="A3DCE2D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eastAsiaTheme="minorHAnsi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">
    <w:nsid w:val="390958C8"/>
    <w:multiLevelType w:val="multilevel"/>
    <w:tmpl w:val="326A8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D3A758A"/>
    <w:multiLevelType w:val="hybridMultilevel"/>
    <w:tmpl w:val="551C75BA"/>
    <w:lvl w:ilvl="0" w:tplc="D0AE4DC8">
      <w:start w:val="20"/>
      <w:numFmt w:val="decimal"/>
      <w:lvlText w:val="%1"/>
      <w:lvlJc w:val="left"/>
      <w:pPr>
        <w:ind w:left="8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7" w:hanging="360"/>
      </w:pPr>
    </w:lvl>
    <w:lvl w:ilvl="2" w:tplc="0419001B" w:tentative="1">
      <w:start w:val="1"/>
      <w:numFmt w:val="lowerRoman"/>
      <w:lvlText w:val="%3."/>
      <w:lvlJc w:val="right"/>
      <w:pPr>
        <w:ind w:left="2337" w:hanging="180"/>
      </w:pPr>
    </w:lvl>
    <w:lvl w:ilvl="3" w:tplc="0419000F" w:tentative="1">
      <w:start w:val="1"/>
      <w:numFmt w:val="decimal"/>
      <w:lvlText w:val="%4."/>
      <w:lvlJc w:val="left"/>
      <w:pPr>
        <w:ind w:left="3057" w:hanging="360"/>
      </w:pPr>
    </w:lvl>
    <w:lvl w:ilvl="4" w:tplc="04190019" w:tentative="1">
      <w:start w:val="1"/>
      <w:numFmt w:val="lowerLetter"/>
      <w:lvlText w:val="%5."/>
      <w:lvlJc w:val="left"/>
      <w:pPr>
        <w:ind w:left="3777" w:hanging="360"/>
      </w:pPr>
    </w:lvl>
    <w:lvl w:ilvl="5" w:tplc="0419001B" w:tentative="1">
      <w:start w:val="1"/>
      <w:numFmt w:val="lowerRoman"/>
      <w:lvlText w:val="%6."/>
      <w:lvlJc w:val="right"/>
      <w:pPr>
        <w:ind w:left="4497" w:hanging="180"/>
      </w:pPr>
    </w:lvl>
    <w:lvl w:ilvl="6" w:tplc="0419000F" w:tentative="1">
      <w:start w:val="1"/>
      <w:numFmt w:val="decimal"/>
      <w:lvlText w:val="%7."/>
      <w:lvlJc w:val="left"/>
      <w:pPr>
        <w:ind w:left="5217" w:hanging="360"/>
      </w:pPr>
    </w:lvl>
    <w:lvl w:ilvl="7" w:tplc="04190019" w:tentative="1">
      <w:start w:val="1"/>
      <w:numFmt w:val="lowerLetter"/>
      <w:lvlText w:val="%8."/>
      <w:lvlJc w:val="left"/>
      <w:pPr>
        <w:ind w:left="5937" w:hanging="360"/>
      </w:pPr>
    </w:lvl>
    <w:lvl w:ilvl="8" w:tplc="0419001B" w:tentative="1">
      <w:start w:val="1"/>
      <w:numFmt w:val="lowerRoman"/>
      <w:lvlText w:val="%9."/>
      <w:lvlJc w:val="right"/>
      <w:pPr>
        <w:ind w:left="6657" w:hanging="180"/>
      </w:pPr>
    </w:lvl>
  </w:abstractNum>
  <w:abstractNum w:abstractNumId="3">
    <w:nsid w:val="501F7566"/>
    <w:multiLevelType w:val="multilevel"/>
    <w:tmpl w:val="32DA5A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B4D712C"/>
    <w:multiLevelType w:val="multilevel"/>
    <w:tmpl w:val="F7089D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BFF00AF"/>
    <w:multiLevelType w:val="hybridMultilevel"/>
    <w:tmpl w:val="1E7E3C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03616F8"/>
    <w:multiLevelType w:val="multilevel"/>
    <w:tmpl w:val="CEC282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7A30A5B"/>
    <w:multiLevelType w:val="hybridMultilevel"/>
    <w:tmpl w:val="C8562E02"/>
    <w:lvl w:ilvl="0" w:tplc="04190001">
      <w:start w:val="1"/>
      <w:numFmt w:val="bullet"/>
      <w:lvlText w:val=""/>
      <w:lvlJc w:val="left"/>
      <w:pPr>
        <w:ind w:left="12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4"/>
  </w:num>
  <w:num w:numId="5">
    <w:abstractNumId w:val="2"/>
  </w:num>
  <w:num w:numId="6">
    <w:abstractNumId w:val="7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1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44735"/>
    <w:rsid w:val="000722EF"/>
    <w:rsid w:val="000874A9"/>
    <w:rsid w:val="001005B7"/>
    <w:rsid w:val="002B5C1F"/>
    <w:rsid w:val="002F0149"/>
    <w:rsid w:val="00435A8F"/>
    <w:rsid w:val="00567729"/>
    <w:rsid w:val="005E76F9"/>
    <w:rsid w:val="006150EF"/>
    <w:rsid w:val="00744735"/>
    <w:rsid w:val="00933FD1"/>
    <w:rsid w:val="00B21B79"/>
    <w:rsid w:val="00BC5900"/>
    <w:rsid w:val="00C62A60"/>
    <w:rsid w:val="00D87ACB"/>
    <w:rsid w:val="00E879D1"/>
    <w:rsid w:val="00EA5FF0"/>
    <w:rsid w:val="00F06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78F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735"/>
  </w:style>
  <w:style w:type="paragraph" w:styleId="1">
    <w:name w:val="heading 1"/>
    <w:basedOn w:val="a"/>
    <w:link w:val="10"/>
    <w:uiPriority w:val="9"/>
    <w:qFormat/>
    <w:rsid w:val="00BC590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590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590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590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C590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BC590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BC590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BC590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3">
    <w:name w:val="Normal (Web)"/>
    <w:basedOn w:val="a"/>
    <w:uiPriority w:val="99"/>
    <w:unhideWhenUsed/>
    <w:rsid w:val="00BC59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C5900"/>
  </w:style>
  <w:style w:type="character" w:styleId="a4">
    <w:name w:val="Hyperlink"/>
    <w:basedOn w:val="a0"/>
    <w:uiPriority w:val="99"/>
    <w:semiHidden/>
    <w:unhideWhenUsed/>
    <w:rsid w:val="00BC5900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C590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435</Words>
  <Characters>2485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Алла</cp:lastModifiedBy>
  <cp:revision>14</cp:revision>
  <cp:lastPrinted>2017-01-15T08:57:00Z</cp:lastPrinted>
  <dcterms:created xsi:type="dcterms:W3CDTF">2017-01-14T21:59:00Z</dcterms:created>
  <dcterms:modified xsi:type="dcterms:W3CDTF">2022-08-02T16:33:00Z</dcterms:modified>
</cp:coreProperties>
</file>