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E6" w:rsidRPr="00F970E6" w:rsidRDefault="00C7705D" w:rsidP="000A3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bookmarkStart w:id="0" w:name="_GoBack"/>
      <w:r w:rsidRPr="00F970E6">
        <w:rPr>
          <w:rFonts w:ascii="Times New Roman" w:eastAsia="Times New Roman" w:hAnsi="Times New Roman" w:cs="Times New Roman"/>
          <w:b/>
          <w:bCs/>
          <w:sz w:val="36"/>
        </w:rPr>
        <w:t xml:space="preserve">Консультация для родителей </w:t>
      </w:r>
    </w:p>
    <w:p w:rsidR="00C7705D" w:rsidRPr="00F970E6" w:rsidRDefault="00C7705D" w:rsidP="000A3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18"/>
        </w:rPr>
      </w:pPr>
      <w:r w:rsidRPr="00F970E6">
        <w:rPr>
          <w:rFonts w:ascii="Times New Roman" w:eastAsia="Times New Roman" w:hAnsi="Times New Roman" w:cs="Times New Roman"/>
          <w:b/>
          <w:bCs/>
          <w:sz w:val="36"/>
        </w:rPr>
        <w:t>"Коррекционная работа с детьми с ОВЗ в домашних условиях"</w:t>
      </w:r>
    </w:p>
    <w:bookmarkEnd w:id="0"/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В настоящее время в России насчитывается более 2 млн. детей с ограниченными возможностями здоровья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(8% всех детей)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, из них около 700 тыс. составляют дети-инвалиды.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К категории детей с ограниченными возможностями здоровья относятся дети: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нарушением слуха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</w:t>
      </w:r>
      <w:proofErr w:type="gramStart"/>
      <w:r w:rsidRPr="00F970E6">
        <w:rPr>
          <w:rFonts w:ascii="Times New Roman" w:eastAsia="Times New Roman" w:hAnsi="Times New Roman" w:cs="Times New Roman"/>
          <w:i/>
          <w:iCs/>
          <w:sz w:val="28"/>
        </w:rPr>
        <w:t>слабослышащие</w:t>
      </w:r>
      <w:proofErr w:type="gramEnd"/>
      <w:r w:rsidRPr="00F970E6">
        <w:rPr>
          <w:rFonts w:ascii="Times New Roman" w:eastAsia="Times New Roman" w:hAnsi="Times New Roman" w:cs="Times New Roman"/>
          <w:i/>
          <w:iCs/>
          <w:sz w:val="28"/>
        </w:rPr>
        <w:t>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нарушением зрения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(слабовидящие)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тяжелыми нарушениями речи;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нарушениями опорно-двигательного аппарата, в том числе с детским церебральным параличом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(лёгкая форма)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задержкой психического развития;</w:t>
      </w:r>
    </w:p>
    <w:p w:rsidR="00C7705D" w:rsidRPr="00F970E6" w:rsidRDefault="00C7705D" w:rsidP="00C77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 нарушением интеллекта, а также с иными ограничениями в здоровье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Для семей, воспитывающих детей с ограниченными возможностями здоровья, важным и приоритетным является 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Для ребенка с ОВЗ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(вне зависимости от его диагноза)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очень важно развивать свои телесные ощущения и двигательную активность. Для этого можно воспользоваться следующими нехитрыми приемами: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Раскачивание ребенка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 гамаке, в покрывале, на качелях и т.д.)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с проговариванием стихов, </w:t>
      </w:r>
      <w:proofErr w:type="spellStart"/>
      <w:r w:rsidRPr="00F970E6">
        <w:rPr>
          <w:rFonts w:ascii="Times New Roman" w:eastAsia="Times New Roman" w:hAnsi="Times New Roman" w:cs="Times New Roman"/>
          <w:sz w:val="28"/>
          <w:szCs w:val="18"/>
        </w:rPr>
        <w:t>потешек</w:t>
      </w:r>
      <w:proofErr w:type="spellEnd"/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 и песенок;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Качание на гимнастическом мяче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(лежа на спине, на животе, с упором на ноги, на руки, сидя)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Ходьба по различным поверхностям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(по камушкам, по песку, по губкам, по каштанам, гороху, массажным коврикам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lastRenderedPageBreak/>
        <w:t xml:space="preserve">Лазанье, </w:t>
      </w:r>
      <w:proofErr w:type="spellStart"/>
      <w:r w:rsidRPr="00F970E6">
        <w:rPr>
          <w:rFonts w:ascii="Times New Roman" w:eastAsia="Times New Roman" w:hAnsi="Times New Roman" w:cs="Times New Roman"/>
          <w:sz w:val="28"/>
          <w:szCs w:val="18"/>
        </w:rPr>
        <w:t>перелезание</w:t>
      </w:r>
      <w:proofErr w:type="spellEnd"/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 через папу, маму, эмоционально-заразительные ласкательные игры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(накрывшись простыней, с прикосновениями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Развитие сенсорных ощущений руки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(рисование на ладошке, отпечатками ладошки, ступни; лепка из соленого теста и пластилина)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Катание на велосипеде;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Игры с мячом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(бросание мяча вверх, от себя, катание мяча друг другу, ловля мяча, удар по мячу ногой, при этом используя разную силу удара по мячу.)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«Ударь как слон»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,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«Ударь как мышонок»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);</w:t>
      </w:r>
      <w:proofErr w:type="gramEnd"/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Пальчиковые игры;</w:t>
      </w:r>
    </w:p>
    <w:p w:rsidR="00C7705D" w:rsidRPr="00F970E6" w:rsidRDefault="00C7705D" w:rsidP="00C77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Массаж рук до локтя и ног до колена с использованием контраста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</w:t>
      </w:r>
      <w:proofErr w:type="spellStart"/>
      <w:r w:rsidRPr="00F970E6">
        <w:rPr>
          <w:rFonts w:ascii="Times New Roman" w:eastAsia="Times New Roman" w:hAnsi="Times New Roman" w:cs="Times New Roman"/>
          <w:i/>
          <w:iCs/>
          <w:sz w:val="28"/>
        </w:rPr>
        <w:t>Суджоку</w:t>
      </w:r>
      <w:proofErr w:type="spellEnd"/>
      <w:r w:rsidRPr="00F970E6">
        <w:rPr>
          <w:rFonts w:ascii="Times New Roman" w:eastAsia="Times New Roman" w:hAnsi="Times New Roman" w:cs="Times New Roman"/>
          <w:i/>
          <w:iCs/>
          <w:sz w:val="28"/>
        </w:rPr>
        <w:t xml:space="preserve"> и резиновый колючий мячик, зубная щетка, макияжная кисть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Например: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«Это тарелка. Будем кушать»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(жест – рука ко рту)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или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«Это мыло. Будем мыть руки»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(жест – рука трет руку)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Одним из самых простых и эффективных приемов является подключение к играм ребенка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(а именно: стараться поддержать его игру и включаться в нее)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Также можно использовать элементы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</w:t>
      </w:r>
      <w:proofErr w:type="gramStart"/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Холдинг-терапии</w:t>
      </w:r>
      <w:proofErr w:type="gramEnd"/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. Например: Держите ребенка на коленях, подолгу рассказывайте ему истории из жизни, </w:t>
      </w:r>
      <w:proofErr w:type="spellStart"/>
      <w:r w:rsidRPr="00F970E6">
        <w:rPr>
          <w:rFonts w:ascii="Times New Roman" w:eastAsia="Times New Roman" w:hAnsi="Times New Roman" w:cs="Times New Roman"/>
          <w:sz w:val="28"/>
          <w:szCs w:val="18"/>
        </w:rPr>
        <w:t>пропевайте</w:t>
      </w:r>
      <w:proofErr w:type="spellEnd"/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 песенки-</w:t>
      </w:r>
      <w:proofErr w:type="spellStart"/>
      <w:r w:rsidRPr="00F970E6">
        <w:rPr>
          <w:rFonts w:ascii="Times New Roman" w:eastAsia="Times New Roman" w:hAnsi="Times New Roman" w:cs="Times New Roman"/>
          <w:sz w:val="28"/>
          <w:szCs w:val="18"/>
        </w:rPr>
        <w:t>потешки</w:t>
      </w:r>
      <w:proofErr w:type="spellEnd"/>
      <w:r w:rsidRPr="00F970E6">
        <w:rPr>
          <w:rFonts w:ascii="Times New Roman" w:eastAsia="Times New Roman" w:hAnsi="Times New Roman" w:cs="Times New Roman"/>
          <w:sz w:val="28"/>
          <w:szCs w:val="18"/>
        </w:rPr>
        <w:t>, при этом покачивая ребенка, похлопывая, поглаживая, стараясь установить контакт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«глаза в глаза»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Постепенно включайте все новые истории – короткие, доступные и очень эмоционально насыщенные, старайтесь заряжать своими эмоциями ребенка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(вместе сопереживать главному герою, вместе переживать страх и преодолевать его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Если возможно, предложите ребенку поучаствовать в домашних занятиях – пропылесосить, налить сок в стакан, мыть посуду или стирать руками предметы своей одежды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(носовой платок, носки)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 Можно рекомендовать ввести в распорядок дня ребенка обязанность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(например, раздать столовые приборы перед ужином для всех членов семьи)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Обязательным условием развития речи детей является стимуляция речевой активности. Предлагайте ребенку выбор, ограниченный двумя-тремя 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lastRenderedPageBreak/>
        <w:t>предметами: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«Ты будешь кушать йогурт или кашу? Ты наденешь красный свитер или рубашку?»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«Тебе больно? Покажи, где больно. Давай поглажу, пожалею»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 Так же работайте и с положительными эмоциями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(где были, что видели, что понравилось)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Развивайте слуховое восприятие: слушайте бытовые шумы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(ветер, дождь, скрип двери, телефон, шум транспорта, шум кипящей и журчащей воды)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 Можно вместе с ребенком извлекать звуки с помощью предметов – постучать деревянной или металлической палочкой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(ложкой)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по различным предметам и объектам, находящимся в доме. Привлекайте внимание ребенка к различным звукам.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добиваться того, чтобы ребенок доводил начатое дело до конца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(взял игрушку – поиграл – убрал на место)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Для формирования пространственно-временных представлений обязательно проговаривайте вслух свои действия и действия ребенка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(сначала мы проснулись, умылись, позавтракали, поиграли, погуляли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 Для того</w:t>
      </w:r>
      <w:proofErr w:type="gramStart"/>
      <w:r w:rsidRPr="00F970E6">
        <w:rPr>
          <w:rFonts w:ascii="Times New Roman" w:eastAsia="Times New Roman" w:hAnsi="Times New Roman" w:cs="Times New Roman"/>
          <w:sz w:val="28"/>
          <w:szCs w:val="18"/>
        </w:rPr>
        <w:t>,</w:t>
      </w:r>
      <w:proofErr w:type="gramEnd"/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 чтобы ребенок лучше осваивал порядок своей деятельности, создайте свое собственное визуальное расписание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(с помощью картинок, обозначающих то или иное действие)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При обучении новому знанию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(введение новых понятий)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можно использовать систему трехступенчатого урока: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1. </w:t>
      </w:r>
      <w:proofErr w:type="gramStart"/>
      <w:r w:rsidRPr="00F970E6">
        <w:rPr>
          <w:rFonts w:ascii="Times New Roman" w:eastAsia="Times New Roman" w:hAnsi="Times New Roman" w:cs="Times New Roman"/>
          <w:sz w:val="28"/>
          <w:szCs w:val="18"/>
        </w:rPr>
        <w:t>Четко, медленно называем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 xml:space="preserve">(даем потрогать, попробовать и т.д., т.е. вызываем как можно больше ощущений, развиваем </w:t>
      </w:r>
      <w:proofErr w:type="spellStart"/>
      <w:r w:rsidRPr="00F970E6">
        <w:rPr>
          <w:rFonts w:ascii="Times New Roman" w:eastAsia="Times New Roman" w:hAnsi="Times New Roman" w:cs="Times New Roman"/>
          <w:i/>
          <w:iCs/>
          <w:sz w:val="28"/>
        </w:rPr>
        <w:t>межсенсорную</w:t>
      </w:r>
      <w:proofErr w:type="spellEnd"/>
      <w:r w:rsidRPr="00F970E6">
        <w:rPr>
          <w:rFonts w:ascii="Times New Roman" w:eastAsia="Times New Roman" w:hAnsi="Times New Roman" w:cs="Times New Roman"/>
          <w:i/>
          <w:iCs/>
          <w:sz w:val="28"/>
        </w:rPr>
        <w:t xml:space="preserve"> интеграцию)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  <w:proofErr w:type="gramEnd"/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Например: сначала ребенку показывают лимон: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«Это лимон»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2. Действуем с предметом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(дай, спрячь, найди, положи и т.д.)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Например: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3. Задаем вопрос: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b/>
          <w:bCs/>
          <w:i/>
          <w:iCs/>
          <w:sz w:val="28"/>
        </w:rPr>
        <w:t>«Что это?»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(ребенок отвечает)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lastRenderedPageBreak/>
        <w:t xml:space="preserve"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их на несколько небольших задач, которые будут решаться постепенно: от одной переходя плавно </w:t>
      </w:r>
      <w:proofErr w:type="gramStart"/>
      <w:r w:rsidRPr="00F970E6">
        <w:rPr>
          <w:rFonts w:ascii="Times New Roman" w:eastAsia="Times New Roman" w:hAnsi="Times New Roman" w:cs="Times New Roman"/>
          <w:sz w:val="28"/>
          <w:szCs w:val="18"/>
        </w:rPr>
        <w:t>к</w:t>
      </w:r>
      <w:proofErr w:type="gramEnd"/>
      <w:r w:rsidRPr="00F970E6">
        <w:rPr>
          <w:rFonts w:ascii="Times New Roman" w:eastAsia="Times New Roman" w:hAnsi="Times New Roman" w:cs="Times New Roman"/>
          <w:sz w:val="28"/>
          <w:szCs w:val="18"/>
        </w:rPr>
        <w:t xml:space="preserve"> следующей.</w:t>
      </w:r>
    </w:p>
    <w:p w:rsidR="00C7705D" w:rsidRPr="00F970E6" w:rsidRDefault="00C7705D" w:rsidP="00C770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F970E6">
        <w:rPr>
          <w:rFonts w:ascii="Times New Roman" w:eastAsia="Times New Roman" w:hAnsi="Times New Roman" w:cs="Times New Roman"/>
          <w:sz w:val="28"/>
          <w:szCs w:val="18"/>
        </w:rPr>
        <w:t>Очень важно не забывать поддерживать здоровый образ жизни при воспитании ребенка с ОВЗ</w:t>
      </w:r>
      <w:r w:rsidRPr="00F970E6">
        <w:rPr>
          <w:rFonts w:ascii="Times New Roman" w:eastAsia="Times New Roman" w:hAnsi="Times New Roman" w:cs="Times New Roman"/>
          <w:sz w:val="28"/>
        </w:rPr>
        <w:t> </w:t>
      </w:r>
      <w:r w:rsidRPr="00F970E6">
        <w:rPr>
          <w:rFonts w:ascii="Times New Roman" w:eastAsia="Times New Roman" w:hAnsi="Times New Roman" w:cs="Times New Roman"/>
          <w:i/>
          <w:iCs/>
          <w:sz w:val="28"/>
        </w:rPr>
        <w:t>(отдых, спорт, прогулки, полноценное питание, гибкое соблюдение режима дня)</w:t>
      </w:r>
      <w:r w:rsidRPr="00F970E6">
        <w:rPr>
          <w:rFonts w:ascii="Times New Roman" w:eastAsia="Times New Roman" w:hAnsi="Times New Roman" w:cs="Times New Roman"/>
          <w:sz w:val="28"/>
          <w:szCs w:val="18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sectPr w:rsidR="00C7705D" w:rsidRPr="00F970E6" w:rsidSect="00CE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4BBB"/>
    <w:multiLevelType w:val="multilevel"/>
    <w:tmpl w:val="091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11422"/>
    <w:multiLevelType w:val="multilevel"/>
    <w:tmpl w:val="FCEC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705D"/>
    <w:rsid w:val="000A3ED6"/>
    <w:rsid w:val="008001B2"/>
    <w:rsid w:val="00C7705D"/>
    <w:rsid w:val="00CE785D"/>
    <w:rsid w:val="00F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705D"/>
    <w:rPr>
      <w:b/>
      <w:bCs/>
    </w:rPr>
  </w:style>
  <w:style w:type="character" w:customStyle="1" w:styleId="apple-converted-space">
    <w:name w:val="apple-converted-space"/>
    <w:basedOn w:val="a0"/>
    <w:rsid w:val="00C7705D"/>
  </w:style>
  <w:style w:type="character" w:styleId="a5">
    <w:name w:val="Emphasis"/>
    <w:basedOn w:val="a0"/>
    <w:uiPriority w:val="20"/>
    <w:qFormat/>
    <w:rsid w:val="00C7705D"/>
    <w:rPr>
      <w:i/>
      <w:iCs/>
    </w:rPr>
  </w:style>
  <w:style w:type="character" w:styleId="a6">
    <w:name w:val="Hyperlink"/>
    <w:basedOn w:val="a0"/>
    <w:uiPriority w:val="99"/>
    <w:semiHidden/>
    <w:unhideWhenUsed/>
    <w:rsid w:val="00C77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Алла</cp:lastModifiedBy>
  <cp:revision>6</cp:revision>
  <dcterms:created xsi:type="dcterms:W3CDTF">2017-12-06T08:38:00Z</dcterms:created>
  <dcterms:modified xsi:type="dcterms:W3CDTF">2021-12-05T15:51:00Z</dcterms:modified>
</cp:coreProperties>
</file>