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0E6" w:rsidRPr="00F970E6" w:rsidRDefault="00C7705D" w:rsidP="000A3E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</w:rPr>
      </w:pPr>
      <w:bookmarkStart w:id="0" w:name="_GoBack"/>
      <w:r w:rsidRPr="00F970E6">
        <w:rPr>
          <w:rFonts w:ascii="Times New Roman" w:eastAsia="Times New Roman" w:hAnsi="Times New Roman" w:cs="Times New Roman"/>
          <w:b/>
          <w:bCs/>
          <w:sz w:val="36"/>
        </w:rPr>
        <w:t xml:space="preserve">Консультация для родителей </w:t>
      </w:r>
    </w:p>
    <w:p w:rsidR="00C7705D" w:rsidRPr="00F970E6" w:rsidRDefault="00C7705D" w:rsidP="000A3E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18"/>
        </w:rPr>
      </w:pPr>
      <w:r w:rsidRPr="00F970E6">
        <w:rPr>
          <w:rFonts w:ascii="Times New Roman" w:eastAsia="Times New Roman" w:hAnsi="Times New Roman" w:cs="Times New Roman"/>
          <w:b/>
          <w:bCs/>
          <w:sz w:val="36"/>
        </w:rPr>
        <w:t>"Коррекционная работа с детьми с ОВЗ в домашних условиях"</w:t>
      </w:r>
    </w:p>
    <w:bookmarkEnd w:id="0"/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В настоящее время в России насчитывается более 2 млн. детей с ограниченными возможностями здоровья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(8% всех детей)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, из них около 700 тыс. составляют дети-инвалиды.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К категории детей с ограниченными возможностями здоровья относятся дети:</w:t>
      </w:r>
    </w:p>
    <w:p w:rsidR="00C7705D" w:rsidRPr="00F970E6" w:rsidRDefault="00C7705D" w:rsidP="00C77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с нарушением слуха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</w:t>
      </w:r>
      <w:proofErr w:type="gramStart"/>
      <w:r w:rsidRPr="00F970E6">
        <w:rPr>
          <w:rFonts w:ascii="Times New Roman" w:eastAsia="Times New Roman" w:hAnsi="Times New Roman" w:cs="Times New Roman"/>
          <w:i/>
          <w:iCs/>
          <w:sz w:val="28"/>
        </w:rPr>
        <w:t>слабослышащие</w:t>
      </w:r>
      <w:proofErr w:type="gramEnd"/>
      <w:r w:rsidRPr="00F970E6">
        <w:rPr>
          <w:rFonts w:ascii="Times New Roman" w:eastAsia="Times New Roman" w:hAnsi="Times New Roman" w:cs="Times New Roman"/>
          <w:i/>
          <w:iCs/>
          <w:sz w:val="28"/>
        </w:rPr>
        <w:t>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;</w:t>
      </w:r>
    </w:p>
    <w:p w:rsidR="00C7705D" w:rsidRPr="00F970E6" w:rsidRDefault="00C7705D" w:rsidP="00C77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с нарушением зрения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(слабовидящие)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;</w:t>
      </w:r>
    </w:p>
    <w:p w:rsidR="00C7705D" w:rsidRPr="00F970E6" w:rsidRDefault="00C7705D" w:rsidP="00C77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с тяжелыми нарушениями речи;</w:t>
      </w:r>
    </w:p>
    <w:p w:rsidR="00C7705D" w:rsidRPr="00F970E6" w:rsidRDefault="00C7705D" w:rsidP="00C77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с нарушениями опорно-двигательного аппарата, в том числе с детским церебральным параличом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(лёгкая форма)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;</w:t>
      </w:r>
    </w:p>
    <w:p w:rsidR="00C7705D" w:rsidRPr="00F970E6" w:rsidRDefault="00C7705D" w:rsidP="00C77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с задержкой психического развития;</w:t>
      </w:r>
    </w:p>
    <w:p w:rsidR="00C7705D" w:rsidRPr="00F970E6" w:rsidRDefault="00C7705D" w:rsidP="00C77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с нарушением интеллекта, а также с иными ограничениями в здоровье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(с выраженными расстройствами эмоционально – волевой сферы, в т.ч. с ранним детским аутизмом, комплексными нарушениями)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Для семей, воспитывающих детей с ограниченными возможностями здоровья, важным и приоритетным является коррекционно-развивающая, компенсирующая и реабилитационная работа, которая направлена на восстановление психофизического и социального статуса ребенка, а также способствующая его социальной адаптации.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Для обеспечения полноценной психолого-педагогической помощи ребенку с ОВЗ в условиях дома, родителям необходимо знать основные направления, методы и приемы взаимодействия со своим ребенком. Рассмотрим их подробнее.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Для ребенка с ОВЗ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(вне зависимости от его диагноза)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очень важно развивать свои телесные ощущения и двигательную активность. Для этого можно воспользоваться следующими нехитрыми приемами:</w:t>
      </w:r>
    </w:p>
    <w:p w:rsidR="00C7705D" w:rsidRPr="00F970E6" w:rsidRDefault="00C7705D" w:rsidP="00C770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Раскачивание ребенка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(в гамаке, в покрывале, на качелях и т.д.)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 xml:space="preserve">с проговариванием стихов, </w:t>
      </w:r>
      <w:proofErr w:type="spellStart"/>
      <w:r w:rsidRPr="00F970E6">
        <w:rPr>
          <w:rFonts w:ascii="Times New Roman" w:eastAsia="Times New Roman" w:hAnsi="Times New Roman" w:cs="Times New Roman"/>
          <w:sz w:val="28"/>
          <w:szCs w:val="18"/>
        </w:rPr>
        <w:t>потешек</w:t>
      </w:r>
      <w:proofErr w:type="spellEnd"/>
      <w:r w:rsidRPr="00F970E6">
        <w:rPr>
          <w:rFonts w:ascii="Times New Roman" w:eastAsia="Times New Roman" w:hAnsi="Times New Roman" w:cs="Times New Roman"/>
          <w:sz w:val="28"/>
          <w:szCs w:val="18"/>
        </w:rPr>
        <w:t xml:space="preserve"> и песенок;</w:t>
      </w:r>
    </w:p>
    <w:p w:rsidR="00C7705D" w:rsidRPr="00F970E6" w:rsidRDefault="00C7705D" w:rsidP="00C770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Качание на гимнастическом мяче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(лежа на спине, на животе, с упором на ноги, на руки, сидя)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;</w:t>
      </w:r>
    </w:p>
    <w:p w:rsidR="00C7705D" w:rsidRPr="00F970E6" w:rsidRDefault="00C7705D" w:rsidP="00C770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Ходьба по различным поверхностям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(по камушкам, по песку, по губкам, по каштанам, гороху, массажным коврикам и т.д.)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;</w:t>
      </w:r>
    </w:p>
    <w:p w:rsidR="00C7705D" w:rsidRPr="00F970E6" w:rsidRDefault="00C7705D" w:rsidP="00C770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lastRenderedPageBreak/>
        <w:t xml:space="preserve">Лазанье, </w:t>
      </w:r>
      <w:proofErr w:type="spellStart"/>
      <w:r w:rsidRPr="00F970E6">
        <w:rPr>
          <w:rFonts w:ascii="Times New Roman" w:eastAsia="Times New Roman" w:hAnsi="Times New Roman" w:cs="Times New Roman"/>
          <w:sz w:val="28"/>
          <w:szCs w:val="18"/>
        </w:rPr>
        <w:t>перелезание</w:t>
      </w:r>
      <w:proofErr w:type="spellEnd"/>
      <w:r w:rsidRPr="00F970E6">
        <w:rPr>
          <w:rFonts w:ascii="Times New Roman" w:eastAsia="Times New Roman" w:hAnsi="Times New Roman" w:cs="Times New Roman"/>
          <w:sz w:val="28"/>
          <w:szCs w:val="18"/>
        </w:rPr>
        <w:t xml:space="preserve"> через папу, маму, эмоционально-заразительные ласкательные игры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(накрывшись простыней, с прикосновениями и т.д.)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;</w:t>
      </w:r>
    </w:p>
    <w:p w:rsidR="00C7705D" w:rsidRPr="00F970E6" w:rsidRDefault="00C7705D" w:rsidP="00C770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Развитие сенсорных ощущений руки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(рисование на ладошке, отпечатками ладошки, ступни; лепка из соленого теста и пластилина)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;</w:t>
      </w:r>
    </w:p>
    <w:p w:rsidR="00C7705D" w:rsidRPr="00F970E6" w:rsidRDefault="00C7705D" w:rsidP="00C770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Катание на велосипеде;</w:t>
      </w:r>
    </w:p>
    <w:p w:rsidR="00C7705D" w:rsidRPr="00F970E6" w:rsidRDefault="00C7705D" w:rsidP="00C770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Игры с мячом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(бросание мяча вверх, от себя, катание мяча друг другу, ловля мяча, удар по мячу ногой, при этом используя разную силу удара по мячу.)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proofErr w:type="gramStart"/>
      <w:r w:rsidRPr="00F970E6">
        <w:rPr>
          <w:rFonts w:ascii="Times New Roman" w:eastAsia="Times New Roman" w:hAnsi="Times New Roman" w:cs="Times New Roman"/>
          <w:b/>
          <w:bCs/>
          <w:i/>
          <w:iCs/>
          <w:sz w:val="28"/>
        </w:rPr>
        <w:t>«Ударь как слон»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,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b/>
          <w:bCs/>
          <w:i/>
          <w:iCs/>
          <w:sz w:val="28"/>
        </w:rPr>
        <w:t>«Ударь как мышонок»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);</w:t>
      </w:r>
      <w:proofErr w:type="gramEnd"/>
    </w:p>
    <w:p w:rsidR="00C7705D" w:rsidRPr="00F970E6" w:rsidRDefault="00C7705D" w:rsidP="00C770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Пальчиковые игры;</w:t>
      </w:r>
    </w:p>
    <w:p w:rsidR="00C7705D" w:rsidRPr="00F970E6" w:rsidRDefault="00C7705D" w:rsidP="00C770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Массаж рук до локтя и ног до колена с использованием контраста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</w:t>
      </w:r>
      <w:proofErr w:type="spellStart"/>
      <w:r w:rsidRPr="00F970E6">
        <w:rPr>
          <w:rFonts w:ascii="Times New Roman" w:eastAsia="Times New Roman" w:hAnsi="Times New Roman" w:cs="Times New Roman"/>
          <w:i/>
          <w:iCs/>
          <w:sz w:val="28"/>
        </w:rPr>
        <w:t>Суджоку</w:t>
      </w:r>
      <w:proofErr w:type="spellEnd"/>
      <w:r w:rsidRPr="00F970E6">
        <w:rPr>
          <w:rFonts w:ascii="Times New Roman" w:eastAsia="Times New Roman" w:hAnsi="Times New Roman" w:cs="Times New Roman"/>
          <w:i/>
          <w:iCs/>
          <w:sz w:val="28"/>
        </w:rPr>
        <w:t xml:space="preserve"> и резиновый колючий мячик, зубная щетка, макияжная кисть и т.д.)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Взаимодействуя с ребенком, говорите простыми короткими фразами. Сопровождайте все бытовые ситуации показом предмета и короткой фразой, с добавлением естественного жеста. Например: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b/>
          <w:bCs/>
          <w:i/>
          <w:iCs/>
          <w:sz w:val="28"/>
        </w:rPr>
        <w:t>«Это тарелка. Будем кушать»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(жест – рука ко рту)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или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b/>
          <w:bCs/>
          <w:i/>
          <w:iCs/>
          <w:sz w:val="28"/>
        </w:rPr>
        <w:t>«Это мыло. Будем мыть руки»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(жест – рука трет руку)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Одним из самых простых и эффективных приемов является подключение к играм ребенка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(а именно: стараться поддержать его игру и включаться в нее)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– повторять за ним то, что он делает, ждать его реакции, вырабатывать эмоциональный отклик и очередность в играх. Постепенно, после того, как совместное внимание к игре уже есть, необходимо включать игры с правилами.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Также можно использовать элементы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b/>
          <w:bCs/>
          <w:i/>
          <w:iCs/>
          <w:sz w:val="28"/>
        </w:rPr>
        <w:t>«</w:t>
      </w:r>
      <w:proofErr w:type="gramStart"/>
      <w:r w:rsidRPr="00F970E6">
        <w:rPr>
          <w:rFonts w:ascii="Times New Roman" w:eastAsia="Times New Roman" w:hAnsi="Times New Roman" w:cs="Times New Roman"/>
          <w:b/>
          <w:bCs/>
          <w:i/>
          <w:iCs/>
          <w:sz w:val="28"/>
        </w:rPr>
        <w:t>Холдинг-терапии</w:t>
      </w:r>
      <w:proofErr w:type="gramEnd"/>
      <w:r w:rsidRPr="00F970E6">
        <w:rPr>
          <w:rFonts w:ascii="Times New Roman" w:eastAsia="Times New Roman" w:hAnsi="Times New Roman" w:cs="Times New Roman"/>
          <w:b/>
          <w:bCs/>
          <w:i/>
          <w:iCs/>
          <w:sz w:val="28"/>
        </w:rPr>
        <w:t>»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 xml:space="preserve">. Например: Держите ребенка на коленях, подолгу рассказывайте ему истории из жизни, </w:t>
      </w:r>
      <w:proofErr w:type="spellStart"/>
      <w:r w:rsidRPr="00F970E6">
        <w:rPr>
          <w:rFonts w:ascii="Times New Roman" w:eastAsia="Times New Roman" w:hAnsi="Times New Roman" w:cs="Times New Roman"/>
          <w:sz w:val="28"/>
          <w:szCs w:val="18"/>
        </w:rPr>
        <w:t>пропевайте</w:t>
      </w:r>
      <w:proofErr w:type="spellEnd"/>
      <w:r w:rsidRPr="00F970E6">
        <w:rPr>
          <w:rFonts w:ascii="Times New Roman" w:eastAsia="Times New Roman" w:hAnsi="Times New Roman" w:cs="Times New Roman"/>
          <w:sz w:val="28"/>
          <w:szCs w:val="18"/>
        </w:rPr>
        <w:t xml:space="preserve"> песенки-</w:t>
      </w:r>
      <w:proofErr w:type="spellStart"/>
      <w:r w:rsidRPr="00F970E6">
        <w:rPr>
          <w:rFonts w:ascii="Times New Roman" w:eastAsia="Times New Roman" w:hAnsi="Times New Roman" w:cs="Times New Roman"/>
          <w:sz w:val="28"/>
          <w:szCs w:val="18"/>
        </w:rPr>
        <w:t>потешки</w:t>
      </w:r>
      <w:proofErr w:type="spellEnd"/>
      <w:r w:rsidRPr="00F970E6">
        <w:rPr>
          <w:rFonts w:ascii="Times New Roman" w:eastAsia="Times New Roman" w:hAnsi="Times New Roman" w:cs="Times New Roman"/>
          <w:sz w:val="28"/>
          <w:szCs w:val="18"/>
        </w:rPr>
        <w:t>, при этом покачивая ребенка, похлопывая, поглаживая, стараясь установить контакт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b/>
          <w:bCs/>
          <w:i/>
          <w:iCs/>
          <w:sz w:val="28"/>
        </w:rPr>
        <w:t>«глаза в глаза»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Постепенно включайте все новые истории – короткие, доступные и очень эмоционально насыщенные, старайтесь заряжать своими эмоциями ребенка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(вместе сопереживать главному герою, вместе переживать страх и преодолевать его и т.д.)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Если возможно, предложите ребенку поучаствовать в домашних занятиях – пропылесосить, налить сок в стакан, мыть посуду или стирать руками предметы своей одежды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(носовой платок, носки)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 Можно рекомендовать ввести в распорядок дня ребенка обязанность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(например, раздать столовые приборы перед ужином для всех членов семьи)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 xml:space="preserve">Обязательным условием развития речи детей является стимуляция речевой активности. Предлагайте ребенку выбор, ограниченный двумя-тремя 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lastRenderedPageBreak/>
        <w:t>предметами: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b/>
          <w:bCs/>
          <w:i/>
          <w:iCs/>
          <w:sz w:val="28"/>
        </w:rPr>
        <w:t>«Ты будешь кушать йогурт или кашу? Ты наденешь красный свитер или рубашку?»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и т.д. Поначалу ответом может служить взгляд в сторону заинтересовавшего предмета или в дальнейшем указательный жест. Необходимо говорить с ребенком о том, что вы сейчас видите, что будете делать вместе, что ощущаете от увиденного. Не оставляйте без внимания его чувства: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b/>
          <w:bCs/>
          <w:i/>
          <w:iCs/>
          <w:sz w:val="28"/>
        </w:rPr>
        <w:t>«Тебе больно? Покажи, где больно. Давай поглажу, пожалею»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 Так же работайте и с положительными эмоциями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(где были, что видели, что понравилось)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Развивайте слуховое восприятие: слушайте бытовые шумы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(ветер, дождь, скрип двери, телефон, шум транспорта, шум кипящей и журчащей воды)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 Можно вместе с ребенком извлекать звуки с помощью предметов – постучать деревянной или металлической палочкой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(ложкой)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по различным предметам и объектам, находящимся в доме. Привлекайте внимание ребенка к различным звукам.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Соблюдайте четкость и последовательность требований. Обсудите их с членами своей семьи и старайтесь сделать так, чтобы все взрослые неукоснительно соблюдали эти требования. Разработайте собственную систему наказаний и поощрений. Старайтесь добиваться того, чтобы ребенок доводил начатое дело до конца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(взял игрушку – поиграл – убрал на место)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Для формирования пространственно-временных представлений обязательно проговаривайте вслух свои действия и действия ребенка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(сначала мы проснулись, умылись, позавтракали, поиграли, погуляли и т.д.)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 Для того</w:t>
      </w:r>
      <w:proofErr w:type="gramStart"/>
      <w:r w:rsidRPr="00F970E6">
        <w:rPr>
          <w:rFonts w:ascii="Times New Roman" w:eastAsia="Times New Roman" w:hAnsi="Times New Roman" w:cs="Times New Roman"/>
          <w:sz w:val="28"/>
          <w:szCs w:val="18"/>
        </w:rPr>
        <w:t>,</w:t>
      </w:r>
      <w:proofErr w:type="gramEnd"/>
      <w:r w:rsidRPr="00F970E6">
        <w:rPr>
          <w:rFonts w:ascii="Times New Roman" w:eastAsia="Times New Roman" w:hAnsi="Times New Roman" w:cs="Times New Roman"/>
          <w:sz w:val="28"/>
          <w:szCs w:val="18"/>
        </w:rPr>
        <w:t xml:space="preserve"> чтобы ребенок лучше осваивал порядок своей деятельности, создайте свое собственное визуальное расписание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(с помощью картинок, обозначающих то или иное действие)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При обучении новому знанию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(введение новых понятий)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можно использовать систему трехступенчатого урока: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 xml:space="preserve">1. </w:t>
      </w:r>
      <w:proofErr w:type="gramStart"/>
      <w:r w:rsidRPr="00F970E6">
        <w:rPr>
          <w:rFonts w:ascii="Times New Roman" w:eastAsia="Times New Roman" w:hAnsi="Times New Roman" w:cs="Times New Roman"/>
          <w:sz w:val="28"/>
          <w:szCs w:val="18"/>
        </w:rPr>
        <w:t>Четко, медленно называем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 xml:space="preserve">(даем потрогать, попробовать и т.д., т.е. вызываем как можно больше ощущений, развиваем </w:t>
      </w:r>
      <w:proofErr w:type="spellStart"/>
      <w:r w:rsidRPr="00F970E6">
        <w:rPr>
          <w:rFonts w:ascii="Times New Roman" w:eastAsia="Times New Roman" w:hAnsi="Times New Roman" w:cs="Times New Roman"/>
          <w:i/>
          <w:iCs/>
          <w:sz w:val="28"/>
        </w:rPr>
        <w:t>межсенсорную</w:t>
      </w:r>
      <w:proofErr w:type="spellEnd"/>
      <w:r w:rsidRPr="00F970E6">
        <w:rPr>
          <w:rFonts w:ascii="Times New Roman" w:eastAsia="Times New Roman" w:hAnsi="Times New Roman" w:cs="Times New Roman"/>
          <w:i/>
          <w:iCs/>
          <w:sz w:val="28"/>
        </w:rPr>
        <w:t xml:space="preserve"> интеграцию)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</w:t>
      </w:r>
      <w:proofErr w:type="gramEnd"/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Например: сначала ребенку показывают лимон: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b/>
          <w:bCs/>
          <w:i/>
          <w:iCs/>
          <w:sz w:val="28"/>
        </w:rPr>
        <w:t>«Это лимон»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2. Действуем с предметом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(дай, спрячь, найди, положи и т.д.)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Например: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b/>
          <w:bCs/>
          <w:i/>
          <w:iCs/>
          <w:sz w:val="28"/>
        </w:rPr>
        <w:t>«Давай потрогаем лимон ручкой, щечкой, лобиком? Лимон гладкий? Понюхай лимон. Ароматный. Попробуй лимон. Кислый. Покати лимон. Катится. Положи лимон на тарелку. Дай лимон папе»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3. Задаем вопрос: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b/>
          <w:bCs/>
          <w:i/>
          <w:iCs/>
          <w:sz w:val="28"/>
        </w:rPr>
        <w:t>«Что это?»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(ребенок отвечает)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lastRenderedPageBreak/>
        <w:t xml:space="preserve">В целом, работа ребенка должна быть продумана и организована взрослыми так, чтобы представлять собой четкую последовательность конкретных деятельностей, между которыми можно было бы отдохнуть. Взрослому не нужно ставить перед собой множество целей, а разбить их на несколько небольших задач, которые будут решаться постепенно: от одной переходя плавно </w:t>
      </w:r>
      <w:proofErr w:type="gramStart"/>
      <w:r w:rsidRPr="00F970E6">
        <w:rPr>
          <w:rFonts w:ascii="Times New Roman" w:eastAsia="Times New Roman" w:hAnsi="Times New Roman" w:cs="Times New Roman"/>
          <w:sz w:val="28"/>
          <w:szCs w:val="18"/>
        </w:rPr>
        <w:t>к</w:t>
      </w:r>
      <w:proofErr w:type="gramEnd"/>
      <w:r w:rsidRPr="00F970E6">
        <w:rPr>
          <w:rFonts w:ascii="Times New Roman" w:eastAsia="Times New Roman" w:hAnsi="Times New Roman" w:cs="Times New Roman"/>
          <w:sz w:val="28"/>
          <w:szCs w:val="18"/>
        </w:rPr>
        <w:t xml:space="preserve"> следующей.</w:t>
      </w:r>
    </w:p>
    <w:p w:rsidR="00C7705D" w:rsidRPr="00F970E6" w:rsidRDefault="00C7705D" w:rsidP="00C77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8"/>
        </w:rPr>
      </w:pPr>
      <w:r w:rsidRPr="00F970E6">
        <w:rPr>
          <w:rFonts w:ascii="Times New Roman" w:eastAsia="Times New Roman" w:hAnsi="Times New Roman" w:cs="Times New Roman"/>
          <w:sz w:val="28"/>
          <w:szCs w:val="18"/>
        </w:rPr>
        <w:t>Очень важно не забывать поддерживать здоровый образ жизни при воспитании ребенка с ОВЗ</w:t>
      </w:r>
      <w:r w:rsidRPr="00F970E6">
        <w:rPr>
          <w:rFonts w:ascii="Times New Roman" w:eastAsia="Times New Roman" w:hAnsi="Times New Roman" w:cs="Times New Roman"/>
          <w:sz w:val="28"/>
        </w:rPr>
        <w:t> </w:t>
      </w:r>
      <w:r w:rsidRPr="00F970E6">
        <w:rPr>
          <w:rFonts w:ascii="Times New Roman" w:eastAsia="Times New Roman" w:hAnsi="Times New Roman" w:cs="Times New Roman"/>
          <w:i/>
          <w:iCs/>
          <w:sz w:val="28"/>
        </w:rPr>
        <w:t>(отдых, спорт, прогулки, полноценное питание, гибкое соблюдение режима дня)</w:t>
      </w:r>
      <w:r w:rsidRPr="00F970E6">
        <w:rPr>
          <w:rFonts w:ascii="Times New Roman" w:eastAsia="Times New Roman" w:hAnsi="Times New Roman" w:cs="Times New Roman"/>
          <w:sz w:val="28"/>
          <w:szCs w:val="18"/>
        </w:rPr>
        <w:t>. В семье необходимо сохранять доброжелательную обстановку, проявлять терпение заботу и мягкое руководство деятельностью ребенка. Забота и правильная организация деятельности оптимизирует развитие ребенка.</w:t>
      </w:r>
    </w:p>
    <w:sectPr w:rsidR="00C7705D" w:rsidRPr="00F970E6" w:rsidSect="00CE7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74BBB"/>
    <w:multiLevelType w:val="multilevel"/>
    <w:tmpl w:val="0912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311422"/>
    <w:multiLevelType w:val="multilevel"/>
    <w:tmpl w:val="FCEC8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705D"/>
    <w:rsid w:val="000A3ED6"/>
    <w:rsid w:val="008001B2"/>
    <w:rsid w:val="00C7705D"/>
    <w:rsid w:val="00CE785D"/>
    <w:rsid w:val="00F9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705D"/>
    <w:rPr>
      <w:b/>
      <w:bCs/>
    </w:rPr>
  </w:style>
  <w:style w:type="character" w:customStyle="1" w:styleId="apple-converted-space">
    <w:name w:val="apple-converted-space"/>
    <w:basedOn w:val="a0"/>
    <w:rsid w:val="00C7705D"/>
  </w:style>
  <w:style w:type="character" w:styleId="a5">
    <w:name w:val="Emphasis"/>
    <w:basedOn w:val="a0"/>
    <w:uiPriority w:val="20"/>
    <w:qFormat/>
    <w:rsid w:val="00C7705D"/>
    <w:rPr>
      <w:i/>
      <w:iCs/>
    </w:rPr>
  </w:style>
  <w:style w:type="character" w:styleId="a6">
    <w:name w:val="Hyperlink"/>
    <w:basedOn w:val="a0"/>
    <w:uiPriority w:val="99"/>
    <w:semiHidden/>
    <w:unhideWhenUsed/>
    <w:rsid w:val="00C770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1030</Words>
  <Characters>5872</Characters>
  <Application>Microsoft Office Word</Application>
  <DocSecurity>0</DocSecurity>
  <Lines>48</Lines>
  <Paragraphs>13</Paragraphs>
  <ScaleCrop>false</ScaleCrop>
  <Company/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Алла</cp:lastModifiedBy>
  <cp:revision>6</cp:revision>
  <dcterms:created xsi:type="dcterms:W3CDTF">2017-12-06T08:38:00Z</dcterms:created>
  <dcterms:modified xsi:type="dcterms:W3CDTF">2021-12-05T15:51:00Z</dcterms:modified>
</cp:coreProperties>
</file>